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5A8FF6BA" w14:textId="3200BE46" w:rsidR="001F63DD" w:rsidRDefault="00DE6C59" w:rsidP="009F480A">
      <w:pPr>
        <w:rPr>
          <w:rFonts w:asciiTheme="majorHAnsi" w:eastAsia="Calibri" w:hAnsiTheme="majorHAnsi" w:cstheme="majorHAnsi"/>
          <w:b/>
          <w:bCs/>
          <w:sz w:val="28"/>
          <w:szCs w:val="28"/>
          <w:u w:color="000000"/>
          <w:bdr w:val="nil"/>
          <w:lang w:val="en-US" w:eastAsia="de-DE"/>
        </w:rPr>
      </w:pPr>
      <w:r w:rsidRPr="00DE6C59">
        <w:rPr>
          <w:rFonts w:asciiTheme="majorHAnsi" w:eastAsia="Calibri" w:hAnsiTheme="majorHAnsi" w:cstheme="majorHAnsi"/>
          <w:b/>
          <w:bCs/>
          <w:sz w:val="28"/>
          <w:szCs w:val="28"/>
          <w:u w:color="000000"/>
          <w:bdr w:val="nil"/>
          <w:lang w:val="en-GB"/>
        </w:rPr>
        <w:t>Extreme Sports Meets the World of Data:</w:t>
      </w:r>
      <w:r>
        <w:rPr>
          <w:rFonts w:asciiTheme="majorHAnsi" w:eastAsia="Calibri" w:hAnsiTheme="majorHAnsi" w:cstheme="majorHAnsi"/>
          <w:b/>
          <w:bCs/>
          <w:sz w:val="28"/>
          <w:szCs w:val="28"/>
          <w:u w:color="000000"/>
          <w:bdr w:val="nil"/>
          <w:lang w:val="en-GB"/>
        </w:rPr>
        <w:t xml:space="preserve"> </w:t>
      </w:r>
    </w:p>
    <w:p w14:paraId="10CF46CB" w14:textId="1A152618" w:rsidR="00CE4DD4" w:rsidRPr="00DE6C59" w:rsidRDefault="00DE6C59" w:rsidP="00DE6C59">
      <w:pPr>
        <w:jc w:val="left"/>
        <w:rPr>
          <w:rFonts w:asciiTheme="majorHAnsi" w:hAnsiTheme="majorHAnsi" w:cstheme="majorHAnsi"/>
          <w:lang w:val="en-GB"/>
        </w:rPr>
        <w:sectPr w:rsidR="00CE4DD4" w:rsidRPr="00DE6C59" w:rsidSect="00F85798">
          <w:headerReference w:type="default" r:id="rId10"/>
          <w:headerReference w:type="first" r:id="rId11"/>
          <w:pgSz w:w="11906" w:h="16838"/>
          <w:pgMar w:top="1440" w:right="849" w:bottom="1440" w:left="851" w:header="708" w:footer="708" w:gutter="0"/>
          <w:cols w:space="708"/>
          <w:titlePg/>
          <w:docGrid w:linePitch="360"/>
        </w:sectPr>
      </w:pPr>
      <w:r w:rsidRPr="00DE6C59">
        <w:rPr>
          <w:rFonts w:asciiTheme="majorHAnsi" w:hAnsiTheme="majorHAnsi" w:cstheme="majorHAnsi"/>
          <w:lang w:val="en-GB"/>
        </w:rPr>
        <w:t xml:space="preserve">Dani Arnold Announced as Keynote Speaker at World of </w:t>
      </w:r>
      <w:r w:rsidRPr="00F2745F">
        <w:rPr>
          <w:rFonts w:asciiTheme="majorHAnsi" w:eastAsia="Arial Unicode MS" w:hAnsiTheme="majorHAnsi" w:cstheme="majorBidi"/>
          <w:lang w:val="en-US"/>
        </w:rPr>
        <w:br/>
        <w:t>Data 2025</w:t>
      </w:r>
    </w:p>
    <w:p w14:paraId="046B6E17" w14:textId="370906F1" w:rsidR="001F63DD" w:rsidRPr="008479B4" w:rsidRDefault="008479B4" w:rsidP="008479B4">
      <w:pPr>
        <w:pStyle w:val="StandardWeb"/>
        <w:rPr>
          <w:rFonts w:asciiTheme="minorHAnsi" w:eastAsia="Arial Unicode MS" w:hAnsiTheme="minorHAnsi" w:cstheme="minorBidi"/>
          <w:b/>
          <w:bCs/>
          <w:color w:val="FFFFFF" w:themeColor="background1"/>
          <w:sz w:val="22"/>
          <w:szCs w:val="22"/>
          <w:lang w:val="en-US" w:eastAsia="en-US"/>
        </w:rPr>
      </w:pPr>
      <w:r w:rsidRPr="008479B4">
        <w:rPr>
          <w:rFonts w:asciiTheme="minorHAnsi" w:eastAsia="Arial Unicode MS" w:hAnsiTheme="minorHAnsi" w:cstheme="minorBidi"/>
          <w:b/>
          <w:bCs/>
          <w:color w:val="FFFFFF" w:themeColor="background1"/>
          <w:sz w:val="22"/>
          <w:szCs w:val="22"/>
          <w:lang w:val="en-US" w:eastAsia="en-US"/>
        </w:rPr>
        <w:t>Basel, May 28, 2025 – How do you find the right path in complex, unfamiliar situations? That question isn’t just for mountaineers—it’s just as relevant in today’s most challenging data projects. At the World of Data (WoD) 2025 in Basel, world-renowned extreme mountaineer Dani Arnold will take the stage to share his unique perspective—blending breathtaking visuals, personal insights, and unexpected parallels to digital transformation.</w:t>
      </w:r>
    </w:p>
    <w:p w14:paraId="187E84FB" w14:textId="08D543C4" w:rsidR="00B9638E" w:rsidRPr="001B34CA" w:rsidRDefault="00C05043" w:rsidP="00B9638E">
      <w:pPr>
        <w:pStyle w:val="StandardWeb"/>
        <w:rPr>
          <w:rFonts w:ascii="Calibri" w:eastAsiaTheme="minorHAnsi" w:hAnsi="Calibri" w:cs="Calibri"/>
          <w:b/>
          <w:bCs/>
          <w:color w:val="00B0F0"/>
          <w:u w:color="348EC0"/>
          <w:lang w:val="en-US" w:eastAsia="en-US"/>
        </w:rPr>
      </w:pPr>
      <w:bookmarkStart w:id="1" w:name="_Int_WKZjc03u"/>
      <w:r w:rsidRPr="007602D4">
        <w:rPr>
          <w:rFonts w:ascii="Calibri" w:eastAsiaTheme="minorHAnsi" w:hAnsi="Calibri" w:cs="Calibri"/>
          <w:b/>
          <w:bCs/>
          <w:color w:val="00B0F0"/>
          <w:u w:color="348EC0"/>
          <w:lang w:val="en-GB" w:eastAsia="en-US"/>
        </w:rPr>
        <w:t>Pushing Boundaries with Clarity and Precision</w:t>
      </w:r>
      <w:r w:rsidR="005A5E70" w:rsidRPr="005A5E70">
        <w:rPr>
          <w:b/>
          <w:bCs/>
          <w:color w:val="00B0F0"/>
          <w:u w:color="348EC0"/>
          <w:lang w:val="en-GB"/>
        </w:rPr>
        <w:br/>
      </w:r>
      <w:r w:rsidR="00B9638E" w:rsidRPr="00B9638E">
        <w:rPr>
          <w:rFonts w:asciiTheme="majorHAnsi" w:eastAsia="Arial Unicode MS" w:hAnsiTheme="majorHAnsi" w:cstheme="majorBidi"/>
          <w:color w:val="FFFFFF" w:themeColor="background1"/>
          <w:sz w:val="22"/>
          <w:szCs w:val="22"/>
          <w:lang w:val="en-GB" w:eastAsia="en-US"/>
        </w:rPr>
        <w:t xml:space="preserve">Known for his speed-climbing records on the Eiger, the Matterhorn, and the Grandes Jorasses, Swiss alpinist Dani Arnold is more than just a climber. He’s a thinker and strategist—someone who assesses risks, makes critical decisions, and learns from setbacks. In his keynote, titled </w:t>
      </w:r>
      <w:r w:rsidR="00B9638E" w:rsidRPr="00B9638E">
        <w:rPr>
          <w:rFonts w:asciiTheme="majorHAnsi" w:eastAsia="Arial Unicode MS" w:hAnsiTheme="majorHAnsi" w:cstheme="majorBidi"/>
          <w:i/>
          <w:iCs/>
          <w:color w:val="FFFFFF" w:themeColor="background1"/>
          <w:sz w:val="22"/>
          <w:szCs w:val="22"/>
          <w:lang w:val="en-GB" w:eastAsia="en-US"/>
        </w:rPr>
        <w:t>"STEEP – TOUGH – FAST"</w:t>
      </w:r>
      <w:r w:rsidR="00B9638E" w:rsidRPr="00B9638E">
        <w:rPr>
          <w:rFonts w:asciiTheme="majorHAnsi" w:eastAsia="Arial Unicode MS" w:hAnsiTheme="majorHAnsi" w:cstheme="majorBidi"/>
          <w:color w:val="FFFFFF" w:themeColor="background1"/>
          <w:sz w:val="22"/>
          <w:szCs w:val="22"/>
          <w:lang w:val="en-GB" w:eastAsia="en-US"/>
        </w:rPr>
        <w:t>, he brings over 20 years of extreme sports experience into the business world—in a way that’s powerful, honest, and deeply inspiring.</w:t>
      </w:r>
    </w:p>
    <w:p w14:paraId="4E117B27" w14:textId="439C2155" w:rsidR="005A5E70" w:rsidRPr="001B34CA" w:rsidRDefault="001B34CA" w:rsidP="001B34CA">
      <w:pPr>
        <w:pStyle w:val="StandardWeb"/>
        <w:rPr>
          <w:rFonts w:asciiTheme="majorHAnsi" w:eastAsia="Arial Unicode MS" w:hAnsiTheme="majorHAnsi" w:cstheme="majorBidi"/>
          <w:color w:val="FFFFFF" w:themeColor="background1"/>
          <w:sz w:val="22"/>
          <w:szCs w:val="22"/>
          <w:lang w:val="en-GB" w:eastAsia="en-US"/>
        </w:rPr>
      </w:pPr>
      <w:r w:rsidRPr="001B34CA">
        <w:rPr>
          <w:rFonts w:asciiTheme="majorHAnsi" w:eastAsia="Arial Unicode MS" w:hAnsiTheme="majorHAnsi" w:cstheme="majorBidi"/>
          <w:color w:val="FFFFFF" w:themeColor="background1"/>
          <w:sz w:val="22"/>
          <w:szCs w:val="22"/>
          <w:lang w:val="en-GB" w:eastAsia="en-US"/>
        </w:rPr>
        <w:t>"Whether you’re hanging on a rock face or working with data—if you want to achieve something new, you have to be willing to leave familiar paths behind," says Arnold. "It’s about having the courage to make decisions, maintaining a clear vision, and embracing uncertainty. The challenges may differ—but the principles are surprisingly similar."</w:t>
      </w:r>
    </w:p>
    <w:p w14:paraId="35500686" w14:textId="08BFC40C" w:rsidR="00F2745F" w:rsidRPr="00F2745F" w:rsidRDefault="00ED00B5" w:rsidP="00F2745F">
      <w:pPr>
        <w:pStyle w:val="StandardWeb"/>
        <w:rPr>
          <w:rFonts w:ascii="Calibri" w:eastAsiaTheme="minorHAnsi" w:hAnsi="Calibri" w:cs="Calibri"/>
          <w:b/>
          <w:bCs/>
          <w:color w:val="00B0F0"/>
          <w:u w:color="348EC0"/>
          <w:lang w:val="en-US" w:eastAsia="en-US"/>
        </w:rPr>
      </w:pPr>
      <w:r w:rsidRPr="00F2745F">
        <w:rPr>
          <w:rFonts w:ascii="Calibri" w:eastAsiaTheme="minorHAnsi" w:hAnsi="Calibri" w:cs="Calibri"/>
          <w:b/>
          <w:bCs/>
          <w:color w:val="00B0F0"/>
          <w:u w:color="348EC0"/>
          <w:lang w:val="en-GB" w:eastAsia="en-US"/>
        </w:rPr>
        <w:t>Inspiration for Strategy, Transformation, and New Perspectives</w:t>
      </w:r>
      <w:r w:rsidR="00F2745F">
        <w:rPr>
          <w:rFonts w:ascii="Calibri" w:eastAsiaTheme="minorHAnsi" w:hAnsi="Calibri" w:cs="Calibri"/>
          <w:b/>
          <w:bCs/>
          <w:color w:val="00B0F0"/>
          <w:u w:color="348EC0"/>
          <w:lang w:val="en-US" w:eastAsia="en-US"/>
        </w:rPr>
        <w:br/>
      </w:r>
      <w:r w:rsidR="00F2745F" w:rsidRPr="00F2745F">
        <w:rPr>
          <w:rFonts w:asciiTheme="majorHAnsi" w:eastAsia="Arial Unicode MS" w:hAnsiTheme="majorHAnsi" w:cstheme="majorBidi"/>
          <w:color w:val="FFFFFF" w:themeColor="background1"/>
          <w:sz w:val="22"/>
          <w:szCs w:val="22"/>
          <w:lang w:val="en-GB" w:eastAsia="en-US"/>
        </w:rPr>
        <w:t>In today’s data-driven business environment, Arnold’s talk offers a refreshing shift in perspective. What happens when you combine planning with intuition, boldness with precision, and curiosity with experience? That’s exactly the space where</w:t>
      </w:r>
      <w:r w:rsidR="00F2745F">
        <w:rPr>
          <w:rFonts w:asciiTheme="minorHAnsi" w:hAnsiTheme="minorHAnsi" w:cstheme="minorHAnsi"/>
          <w:lang w:val="en-US"/>
        </w:rPr>
        <w:t xml:space="preserve"> </w:t>
      </w:r>
      <w:r w:rsidR="00F2745F" w:rsidRPr="00F2745F">
        <w:rPr>
          <w:rFonts w:asciiTheme="majorHAnsi" w:eastAsia="Arial Unicode MS" w:hAnsiTheme="majorHAnsi" w:cstheme="majorBidi"/>
          <w:color w:val="FFFFFF" w:themeColor="background1"/>
          <w:sz w:val="22"/>
          <w:szCs w:val="22"/>
          <w:lang w:val="en-US" w:eastAsia="en-US"/>
        </w:rPr>
        <w:t>innovation thrives—whether on a mountain or in a digital project.</w:t>
      </w:r>
    </w:p>
    <w:p w14:paraId="48B8825C" w14:textId="597882CB" w:rsidR="00420329" w:rsidRPr="00420329" w:rsidRDefault="00420329" w:rsidP="00420329">
      <w:pPr>
        <w:pStyle w:val="StandardWeb"/>
        <w:rPr>
          <w:rFonts w:asciiTheme="majorHAnsi" w:eastAsia="Arial Unicode MS" w:hAnsiTheme="majorHAnsi" w:cstheme="majorBidi"/>
          <w:color w:val="FFFFFF" w:themeColor="background1"/>
          <w:sz w:val="22"/>
          <w:szCs w:val="22"/>
          <w:lang w:val="en-GB" w:eastAsia="en-US"/>
        </w:rPr>
      </w:pPr>
      <w:r>
        <w:rPr>
          <w:rFonts w:asciiTheme="minorHAnsi" w:hAnsiTheme="minorHAnsi" w:cstheme="minorHAnsi"/>
          <w:lang w:val="en-US"/>
        </w:rPr>
        <w:br/>
      </w:r>
      <w:r w:rsidRPr="00420329">
        <w:rPr>
          <w:rFonts w:asciiTheme="majorHAnsi" w:eastAsia="Arial Unicode MS" w:hAnsiTheme="majorHAnsi" w:cstheme="majorBidi"/>
          <w:color w:val="FFFFFF" w:themeColor="background1"/>
          <w:sz w:val="22"/>
          <w:szCs w:val="22"/>
          <w:lang w:val="en-GB" w:eastAsia="en-US"/>
        </w:rPr>
        <w:t>The World of Data is intentionally designed to spark these kinds of insights. With Dani Arnold as keynote speaker, the event is about more than showcasing technologies and methods—it’s about inspiring reflection on mindset, decision-making, and the willingness to explore new paths.</w:t>
      </w:r>
    </w:p>
    <w:p w14:paraId="58C3B8ED" w14:textId="10818520" w:rsidR="00A708CE" w:rsidRPr="00EE6D45" w:rsidRDefault="00EE6D45" w:rsidP="00EE6D45">
      <w:pPr>
        <w:pStyle w:val="StandardWeb"/>
        <w:rPr>
          <w:rFonts w:asciiTheme="majorHAnsi" w:eastAsia="Arial Unicode MS" w:hAnsiTheme="majorHAnsi" w:cstheme="majorBidi"/>
          <w:color w:val="FFFFFF" w:themeColor="background1"/>
          <w:sz w:val="22"/>
          <w:szCs w:val="22"/>
          <w:lang w:val="en-GB" w:eastAsia="en-US"/>
        </w:rPr>
      </w:pPr>
      <w:r w:rsidRPr="00EE6D45">
        <w:rPr>
          <w:rFonts w:asciiTheme="majorHAnsi" w:eastAsia="Arial Unicode MS" w:hAnsiTheme="majorHAnsi" w:cstheme="majorBidi"/>
          <w:color w:val="FFFFFF" w:themeColor="background1"/>
          <w:sz w:val="22"/>
          <w:szCs w:val="22"/>
          <w:lang w:val="en-GB" w:eastAsia="en-US"/>
        </w:rPr>
        <w:t>“We’re incredibly excited to welcome Dani Arnold,” says Caspar von Stülpnagel, Co-Managing Director of b.telligent Switzerland, the event organizer. “He challenges conventional thinking—something we urgently need in the world of data and AI: fresh ideas, clarity in the face of complexity, and the courage to stay open to innovation.”</w:t>
      </w:r>
    </w:p>
    <w:p w14:paraId="1CC66AFD" w14:textId="06D79A53" w:rsidR="00D10B5F" w:rsidRPr="00D10B5F" w:rsidRDefault="005C7820" w:rsidP="00D10B5F">
      <w:pPr>
        <w:pStyle w:val="StandardWeb"/>
        <w:rPr>
          <w:rFonts w:ascii="Calibri" w:eastAsiaTheme="minorHAnsi" w:hAnsi="Calibri" w:cs="Calibri"/>
          <w:b/>
          <w:bCs/>
          <w:color w:val="00B0F0"/>
          <w:u w:color="348EC0"/>
          <w:lang w:val="en-US" w:eastAsia="en-US"/>
        </w:rPr>
      </w:pPr>
      <w:r w:rsidRPr="00D10B5F">
        <w:rPr>
          <w:rFonts w:ascii="Calibri" w:eastAsiaTheme="minorHAnsi" w:hAnsi="Calibri" w:cs="Calibri"/>
          <w:b/>
          <w:bCs/>
          <w:color w:val="00B0F0"/>
          <w:u w:color="348EC0"/>
          <w:lang w:val="en-GB" w:eastAsia="en-US"/>
        </w:rPr>
        <w:t>World of Data 2025: Exchange, Inspiration, Innovation</w:t>
      </w:r>
      <w:r w:rsidR="00D10B5F">
        <w:rPr>
          <w:rFonts w:ascii="Calibri" w:eastAsiaTheme="minorHAnsi" w:hAnsi="Calibri" w:cs="Calibri"/>
          <w:b/>
          <w:bCs/>
          <w:color w:val="00B0F0"/>
          <w:u w:color="348EC0"/>
          <w:lang w:val="en-US" w:eastAsia="en-US"/>
        </w:rPr>
        <w:br/>
      </w:r>
      <w:r w:rsidR="00D10B5F" w:rsidRPr="00D10B5F">
        <w:rPr>
          <w:rFonts w:asciiTheme="majorHAnsi" w:eastAsia="Arial Unicode MS" w:hAnsiTheme="majorHAnsi" w:cstheme="majorBidi"/>
          <w:color w:val="FFFFFF" w:themeColor="background1"/>
          <w:sz w:val="22"/>
          <w:szCs w:val="22"/>
          <w:lang w:val="en-GB" w:eastAsia="en-US"/>
        </w:rPr>
        <w:t>Alongside Dani Arnold’s keynote, attendees can look forward to a diverse program featuring around 25 hands-on expert sessions, an exhibition with 10 leading technology partners, and extensive networking opportunities. World of Data is one of the DACH region’s premier events for data analytics, AI, and digital business models.</w:t>
      </w:r>
    </w:p>
    <w:p w14:paraId="33930748" w14:textId="77777777" w:rsidR="0044070A" w:rsidRPr="0044070A" w:rsidRDefault="0044070A" w:rsidP="0044070A">
      <w:pPr>
        <w:pStyle w:val="StandardWeb"/>
        <w:rPr>
          <w:rFonts w:ascii="Calibri" w:eastAsiaTheme="minorHAnsi" w:hAnsi="Calibri" w:cs="Calibri"/>
          <w:b/>
          <w:bCs/>
          <w:color w:val="00B0F0"/>
          <w:u w:color="348EC0"/>
          <w:lang w:val="en-GB" w:eastAsia="en-US"/>
        </w:rPr>
      </w:pPr>
      <w:r w:rsidRPr="0044070A">
        <w:rPr>
          <w:rFonts w:ascii="Calibri" w:eastAsiaTheme="minorHAnsi" w:hAnsi="Calibri" w:cs="Calibri"/>
          <w:b/>
          <w:bCs/>
          <w:color w:val="00B0F0"/>
          <w:u w:color="348EC0"/>
          <w:lang w:val="en-GB" w:eastAsia="en-US"/>
        </w:rPr>
        <w:t>At a Glance – World of Data 2025</w:t>
      </w:r>
    </w:p>
    <w:bookmarkEnd w:id="1"/>
    <w:p w14:paraId="4EC5EC54" w14:textId="77777777" w:rsidR="002C56DD" w:rsidRPr="002C56DD" w:rsidRDefault="002C56DD" w:rsidP="002C56DD">
      <w:pPr>
        <w:pStyle w:val="StandardWeb"/>
        <w:numPr>
          <w:ilvl w:val="0"/>
          <w:numId w:val="5"/>
        </w:numPr>
        <w:rPr>
          <w:rFonts w:asciiTheme="majorHAnsi" w:eastAsia="Arial Unicode MS" w:hAnsiTheme="majorHAnsi" w:cstheme="majorBidi"/>
          <w:color w:val="FFFFFF" w:themeColor="background1"/>
          <w:sz w:val="22"/>
          <w:szCs w:val="22"/>
          <w:lang w:val="en-GB" w:eastAsia="en-US"/>
        </w:rPr>
      </w:pPr>
      <w:r w:rsidRPr="002C56DD">
        <w:rPr>
          <w:rFonts w:asciiTheme="majorHAnsi" w:eastAsia="Arial Unicode MS" w:hAnsiTheme="majorHAnsi" w:cstheme="majorBidi"/>
          <w:b/>
          <w:bCs/>
          <w:color w:val="FFFFFF" w:themeColor="background1"/>
          <w:sz w:val="22"/>
          <w:szCs w:val="22"/>
          <w:lang w:val="en-GB" w:eastAsia="en-US"/>
        </w:rPr>
        <w:t>Date:</w:t>
      </w:r>
      <w:r w:rsidRPr="002C56DD">
        <w:rPr>
          <w:rFonts w:asciiTheme="majorHAnsi" w:eastAsia="Arial Unicode MS" w:hAnsiTheme="majorHAnsi" w:cstheme="majorBidi"/>
          <w:color w:val="FFFFFF" w:themeColor="background1"/>
          <w:sz w:val="22"/>
          <w:szCs w:val="22"/>
          <w:lang w:val="en-GB" w:eastAsia="en-US"/>
        </w:rPr>
        <w:t xml:space="preserve"> September 18, 2025</w:t>
      </w:r>
    </w:p>
    <w:p w14:paraId="1A083A5E" w14:textId="77777777" w:rsidR="002C56DD" w:rsidRPr="002C56DD" w:rsidRDefault="002C56DD" w:rsidP="002C56DD">
      <w:pPr>
        <w:pStyle w:val="StandardWeb"/>
        <w:numPr>
          <w:ilvl w:val="0"/>
          <w:numId w:val="5"/>
        </w:numPr>
        <w:rPr>
          <w:rFonts w:asciiTheme="majorHAnsi" w:eastAsia="Arial Unicode MS" w:hAnsiTheme="majorHAnsi" w:cstheme="majorBidi"/>
          <w:color w:val="FFFFFF" w:themeColor="background1"/>
          <w:sz w:val="22"/>
          <w:szCs w:val="22"/>
          <w:lang w:val="en-GB" w:eastAsia="en-US"/>
        </w:rPr>
      </w:pPr>
      <w:r w:rsidRPr="002C56DD">
        <w:rPr>
          <w:rFonts w:asciiTheme="majorHAnsi" w:eastAsia="Arial Unicode MS" w:hAnsiTheme="majorHAnsi" w:cstheme="majorBidi"/>
          <w:b/>
          <w:bCs/>
          <w:color w:val="FFFFFF" w:themeColor="background1"/>
          <w:sz w:val="22"/>
          <w:szCs w:val="22"/>
          <w:lang w:val="en-GB" w:eastAsia="en-US"/>
        </w:rPr>
        <w:t>Location:</w:t>
      </w:r>
      <w:r w:rsidRPr="002C56DD">
        <w:rPr>
          <w:rFonts w:asciiTheme="majorHAnsi" w:eastAsia="Arial Unicode MS" w:hAnsiTheme="majorHAnsi" w:cstheme="majorBidi"/>
          <w:color w:val="FFFFFF" w:themeColor="background1"/>
          <w:sz w:val="22"/>
          <w:szCs w:val="22"/>
          <w:lang w:val="en-GB" w:eastAsia="en-US"/>
        </w:rPr>
        <w:t xml:space="preserve"> Theater Basel</w:t>
      </w:r>
    </w:p>
    <w:p w14:paraId="48B3F88C" w14:textId="77777777" w:rsidR="002C56DD" w:rsidRPr="002C56DD" w:rsidRDefault="002C56DD" w:rsidP="002C56DD">
      <w:pPr>
        <w:pStyle w:val="StandardWeb"/>
        <w:numPr>
          <w:ilvl w:val="0"/>
          <w:numId w:val="5"/>
        </w:numPr>
        <w:rPr>
          <w:rFonts w:asciiTheme="majorHAnsi" w:eastAsia="Arial Unicode MS" w:hAnsiTheme="majorHAnsi" w:cstheme="majorBidi"/>
          <w:color w:val="FFFFFF" w:themeColor="background1"/>
          <w:sz w:val="22"/>
          <w:szCs w:val="22"/>
          <w:lang w:val="en-GB" w:eastAsia="en-US"/>
        </w:rPr>
      </w:pPr>
      <w:r w:rsidRPr="002C56DD">
        <w:rPr>
          <w:rFonts w:asciiTheme="majorHAnsi" w:eastAsia="Arial Unicode MS" w:hAnsiTheme="majorHAnsi" w:cstheme="majorBidi"/>
          <w:b/>
          <w:bCs/>
          <w:color w:val="FFFFFF" w:themeColor="background1"/>
          <w:sz w:val="22"/>
          <w:szCs w:val="22"/>
          <w:lang w:val="en-GB" w:eastAsia="en-US"/>
        </w:rPr>
        <w:t>Attendees:</w:t>
      </w:r>
      <w:r w:rsidRPr="002C56DD">
        <w:rPr>
          <w:rFonts w:asciiTheme="majorHAnsi" w:eastAsia="Arial Unicode MS" w:hAnsiTheme="majorHAnsi" w:cstheme="majorBidi"/>
          <w:color w:val="FFFFFF" w:themeColor="background1"/>
          <w:sz w:val="22"/>
          <w:szCs w:val="22"/>
          <w:lang w:val="en-GB" w:eastAsia="en-US"/>
        </w:rPr>
        <w:t xml:space="preserve"> Approx. 450</w:t>
      </w:r>
    </w:p>
    <w:p w14:paraId="3B52E8E1" w14:textId="77777777" w:rsidR="002C56DD" w:rsidRPr="002C56DD" w:rsidRDefault="002C56DD" w:rsidP="002C56DD">
      <w:pPr>
        <w:pStyle w:val="StandardWeb"/>
        <w:numPr>
          <w:ilvl w:val="0"/>
          <w:numId w:val="5"/>
        </w:numPr>
        <w:rPr>
          <w:rFonts w:asciiTheme="majorHAnsi" w:eastAsia="Arial Unicode MS" w:hAnsiTheme="majorHAnsi" w:cstheme="majorBidi"/>
          <w:color w:val="FFFFFF" w:themeColor="background1"/>
          <w:sz w:val="22"/>
          <w:szCs w:val="22"/>
          <w:lang w:val="en-GB" w:eastAsia="en-US"/>
        </w:rPr>
      </w:pPr>
      <w:r w:rsidRPr="002C56DD">
        <w:rPr>
          <w:rFonts w:asciiTheme="majorHAnsi" w:eastAsia="Arial Unicode MS" w:hAnsiTheme="majorHAnsi" w:cstheme="majorBidi"/>
          <w:b/>
          <w:bCs/>
          <w:color w:val="FFFFFF" w:themeColor="background1"/>
          <w:sz w:val="22"/>
          <w:szCs w:val="22"/>
          <w:lang w:val="en-GB" w:eastAsia="en-US"/>
        </w:rPr>
        <w:t>Program:</w:t>
      </w:r>
      <w:r w:rsidRPr="002C56DD">
        <w:rPr>
          <w:rFonts w:asciiTheme="majorHAnsi" w:eastAsia="Arial Unicode MS" w:hAnsiTheme="majorHAnsi" w:cstheme="majorBidi"/>
          <w:color w:val="FFFFFF" w:themeColor="background1"/>
          <w:sz w:val="22"/>
          <w:szCs w:val="22"/>
          <w:lang w:val="en-GB" w:eastAsia="en-US"/>
        </w:rPr>
        <w:t xml:space="preserve"> Keynote, 25 practical expert talks, 10 tech partners, evening event</w:t>
      </w:r>
    </w:p>
    <w:p w14:paraId="76BCC74B" w14:textId="0F2A137C" w:rsidR="002C56DD" w:rsidRDefault="002C56DD" w:rsidP="002C56DD">
      <w:pPr>
        <w:pStyle w:val="StandardWeb"/>
        <w:numPr>
          <w:ilvl w:val="0"/>
          <w:numId w:val="5"/>
        </w:numPr>
        <w:rPr>
          <w:rFonts w:asciiTheme="majorHAnsi" w:eastAsia="Arial Unicode MS" w:hAnsiTheme="majorHAnsi" w:cstheme="majorBidi"/>
          <w:color w:val="FFFFFF" w:themeColor="background1"/>
          <w:sz w:val="22"/>
          <w:szCs w:val="22"/>
          <w:lang w:val="en-GB" w:eastAsia="en-US"/>
        </w:rPr>
      </w:pPr>
      <w:r w:rsidRPr="002C56DD">
        <w:rPr>
          <w:rFonts w:asciiTheme="majorHAnsi" w:eastAsia="Arial Unicode MS" w:hAnsiTheme="majorHAnsi" w:cstheme="majorBidi"/>
          <w:b/>
          <w:bCs/>
          <w:color w:val="FFFFFF" w:themeColor="background1"/>
          <w:sz w:val="22"/>
          <w:szCs w:val="22"/>
          <w:lang w:val="en-GB" w:eastAsia="en-US"/>
        </w:rPr>
        <w:t>Tickets &amp; Info:</w:t>
      </w:r>
      <w:r w:rsidRPr="002C56DD">
        <w:rPr>
          <w:rFonts w:asciiTheme="majorHAnsi" w:eastAsia="Arial Unicode MS" w:hAnsiTheme="majorHAnsi" w:cstheme="majorBidi"/>
          <w:color w:val="FFFFFF" w:themeColor="background1"/>
          <w:sz w:val="22"/>
          <w:szCs w:val="22"/>
          <w:lang w:val="en-GB" w:eastAsia="en-US"/>
        </w:rPr>
        <w:t xml:space="preserve"> </w:t>
      </w:r>
      <w:hyperlink r:id="rId12" w:history="1">
        <w:r w:rsidR="005B6B24" w:rsidRPr="005B6B24">
          <w:rPr>
            <w:rStyle w:val="Hyperlink"/>
            <w:rFonts w:asciiTheme="majorHAnsi" w:eastAsia="Arial Unicode MS" w:hAnsiTheme="majorHAnsi" w:cstheme="majorBidi"/>
            <w:color w:val="FFFFFF" w:themeColor="background1"/>
            <w:sz w:val="22"/>
            <w:szCs w:val="22"/>
            <w:lang w:val="en-GB" w:eastAsia="en-US"/>
          </w:rPr>
          <w:t>https://www.worldofdata.com/en/ch/homepage</w:t>
        </w:r>
      </w:hyperlink>
      <w:r w:rsidR="005B6B24" w:rsidRPr="005B6B24">
        <w:rPr>
          <w:rFonts w:asciiTheme="majorHAnsi" w:eastAsia="Arial Unicode MS" w:hAnsiTheme="majorHAnsi" w:cstheme="majorBidi"/>
          <w:color w:val="FFFFFF" w:themeColor="background1"/>
          <w:sz w:val="22"/>
          <w:szCs w:val="22"/>
          <w:lang w:val="en-GB" w:eastAsia="en-US"/>
        </w:rPr>
        <w:t xml:space="preserve"> </w:t>
      </w:r>
    </w:p>
    <w:p w14:paraId="5EB40B9A" w14:textId="35CAC0B9" w:rsidR="002C56DD" w:rsidRPr="00A96CCE" w:rsidRDefault="007A709B" w:rsidP="007A709B">
      <w:pPr>
        <w:pStyle w:val="StandardWeb"/>
        <w:rPr>
          <w:rFonts w:ascii="Calibri" w:eastAsiaTheme="minorHAnsi" w:hAnsi="Calibri" w:cs="Calibri"/>
          <w:color w:val="FFFFFF" w:themeColor="background1"/>
          <w:u w:color="348EC0"/>
          <w:lang w:val="en-GB" w:eastAsia="en-US"/>
        </w:rPr>
      </w:pPr>
      <w:r w:rsidRPr="007A709B">
        <w:rPr>
          <w:rFonts w:ascii="Calibri" w:eastAsiaTheme="minorHAnsi" w:hAnsi="Calibri" w:cs="Calibri"/>
          <w:b/>
          <w:bCs/>
          <w:color w:val="00B0F0"/>
          <w:u w:color="348EC0"/>
          <w:lang w:val="en-GB" w:eastAsia="en-US"/>
        </w:rPr>
        <w:t xml:space="preserve">Watch the official WoD 2025 trailer here: </w:t>
      </w:r>
      <w:hyperlink r:id="rId13" w:history="1">
        <w:r w:rsidRPr="00A96CCE">
          <w:rPr>
            <w:rStyle w:val="Hyperlink"/>
            <w:rFonts w:ascii="Calibri" w:eastAsiaTheme="minorHAnsi" w:hAnsi="Calibri" w:cs="Calibri"/>
            <w:color w:val="FFFFFF" w:themeColor="background1"/>
            <w:lang w:val="en-GB" w:eastAsia="en-US"/>
          </w:rPr>
          <w:t>Trailer WoD 2025</w:t>
        </w:r>
      </w:hyperlink>
    </w:p>
    <w:p w14:paraId="63095A56" w14:textId="3246E42E" w:rsidR="00BB0B08" w:rsidRPr="00B74D60" w:rsidRDefault="00BB0B08" w:rsidP="00BB0B08">
      <w:pPr>
        <w:pStyle w:val="berschrift4"/>
        <w:rPr>
          <w:b w:val="0"/>
          <w:bCs w:val="0"/>
          <w:color w:val="FFFFFF" w:themeColor="background1"/>
          <w:lang w:val="en-GB"/>
        </w:rPr>
      </w:pPr>
    </w:p>
    <w:p w14:paraId="231E508F" w14:textId="77777777" w:rsidR="00682675" w:rsidRDefault="00682675" w:rsidP="00DB3473">
      <w:pPr>
        <w:jc w:val="left"/>
        <w:rPr>
          <w:b/>
          <w:bCs/>
          <w:color w:val="00B0F0"/>
          <w:sz w:val="24"/>
          <w:szCs w:val="24"/>
          <w:lang w:val="en-GB"/>
        </w:rPr>
      </w:pPr>
      <w:r w:rsidRPr="00682675">
        <w:rPr>
          <w:b/>
          <w:bCs/>
          <w:color w:val="00B0F0"/>
          <w:sz w:val="24"/>
          <w:szCs w:val="24"/>
          <w:lang w:val="en-US"/>
        </w:rPr>
        <w:t>About World of Data (WoD)</w:t>
      </w:r>
      <w:r w:rsidRPr="00682675">
        <w:rPr>
          <w:b/>
          <w:bCs/>
          <w:color w:val="00B0F0"/>
          <w:sz w:val="24"/>
          <w:szCs w:val="24"/>
          <w:lang w:val="en-GB"/>
        </w:rPr>
        <w:t> </w:t>
      </w:r>
    </w:p>
    <w:p w14:paraId="53847AD6" w14:textId="3F529A0E" w:rsidR="00C66205" w:rsidRPr="001E1619" w:rsidRDefault="00682675" w:rsidP="00DB3473">
      <w:pPr>
        <w:jc w:val="left"/>
        <w:rPr>
          <w:rFonts w:asciiTheme="majorHAnsi" w:eastAsia="Arial Unicode MS" w:hAnsiTheme="majorHAnsi" w:cstheme="majorBidi"/>
          <w:lang w:val="en-US"/>
        </w:rPr>
        <w:sectPr w:rsidR="00C66205" w:rsidRPr="001E1619" w:rsidSect="00F85798">
          <w:type w:val="continuous"/>
          <w:pgSz w:w="11906" w:h="16838"/>
          <w:pgMar w:top="1440" w:right="849" w:bottom="1440" w:left="851" w:header="708" w:footer="708" w:gutter="0"/>
          <w:cols w:num="2" w:space="708"/>
          <w:docGrid w:linePitch="360"/>
        </w:sectPr>
      </w:pPr>
      <w:r w:rsidRPr="00682675">
        <w:rPr>
          <w:rFonts w:asciiTheme="majorHAnsi" w:eastAsia="Arial Unicode MS" w:hAnsiTheme="majorHAnsi" w:cstheme="majorBidi"/>
          <w:lang w:val="en-US"/>
        </w:rPr>
        <w:t xml:space="preserve">What began in 2014 as the “BI Congress” has since become one of the leading events in data analytics, AI, and consulting. World of Data brings together experts, decision-makers, and software providers for a day of networking and discussions on the latest topics and future trends in the data industry. Covering areas such as Big Data, IoT &amp; Cloud, </w:t>
      </w:r>
      <w:r w:rsidRPr="00682675">
        <w:rPr>
          <w:rFonts w:asciiTheme="majorHAnsi" w:eastAsia="Arial Unicode MS" w:hAnsiTheme="majorHAnsi" w:cstheme="majorBidi"/>
          <w:lang w:val="en-US"/>
        </w:rPr>
        <w:t>Customer Intelligence, Data Science, AI, and Data Visualization, WoD has stood out from the beginning with practical presentations and case studies from top companies, high-level masterclasses, and engaging keynotes. Since 2023, World of Data alternates annually between Germany and Switzerland. At WoD 2024 in Munich, around 850 data enthusiasts from various industries were in attendance</w:t>
      </w:r>
      <w:r w:rsidR="00B62366">
        <w:rPr>
          <w:rFonts w:asciiTheme="majorHAnsi" w:eastAsia="Arial Unicode MS" w:hAnsiTheme="majorHAnsi" w:cstheme="majorBidi"/>
          <w:lang w:val="en-US"/>
        </w:rPr>
        <w:t>.</w:t>
      </w:r>
    </w:p>
    <w:p w14:paraId="330F11BC" w14:textId="77777777" w:rsidR="003E03A6" w:rsidRPr="00FE5398" w:rsidRDefault="003E03A6" w:rsidP="001B0768">
      <w:pPr>
        <w:rPr>
          <w:b/>
          <w:bCs/>
          <w:color w:val="00B0F0"/>
          <w:sz w:val="24"/>
          <w:szCs w:val="24"/>
          <w:u w:color="348EC0"/>
          <w:lang w:val="en-US"/>
        </w:rPr>
      </w:pPr>
    </w:p>
    <w:p w14:paraId="3F5E1824" w14:textId="77777777" w:rsidR="00A74E76" w:rsidRDefault="00A74E76" w:rsidP="001B0768">
      <w:pPr>
        <w:rPr>
          <w:b/>
          <w:bCs/>
          <w:color w:val="00B0F0"/>
          <w:sz w:val="24"/>
          <w:szCs w:val="24"/>
          <w:u w:color="348EC0"/>
          <w:lang w:val="en-US"/>
        </w:rPr>
      </w:pPr>
    </w:p>
    <w:p w14:paraId="15B2BAB9" w14:textId="661143AC" w:rsidR="00CC2546" w:rsidRPr="00CC2546" w:rsidRDefault="00CC2546" w:rsidP="001B0768">
      <w:pPr>
        <w:rPr>
          <w:lang w:val="en-GB"/>
        </w:rPr>
      </w:pPr>
      <w:r w:rsidRPr="00CC2546">
        <w:rPr>
          <w:b/>
          <w:bCs/>
          <w:color w:val="00B0F0"/>
          <w:sz w:val="24"/>
          <w:szCs w:val="24"/>
          <w:u w:color="348EC0"/>
          <w:lang w:val="en-US"/>
        </w:rPr>
        <w:t>About b.telligent </w:t>
      </w:r>
    </w:p>
    <w:p w14:paraId="45763F5B" w14:textId="32E31CC7" w:rsidR="001B0768" w:rsidRPr="001B0768" w:rsidRDefault="001B0768" w:rsidP="001B0768">
      <w:pPr>
        <w:spacing w:line="276" w:lineRule="auto"/>
        <w:rPr>
          <w:color w:val="348EC0"/>
          <w:u w:color="348EC0"/>
          <w:lang w:val="en-GB"/>
        </w:rPr>
      </w:pPr>
      <w:r w:rsidRPr="001B0768">
        <w:rPr>
          <w:color w:val="348EC0"/>
          <w:u w:color="348EC0"/>
          <w:lang w:val="en-GB"/>
        </w:rPr>
        <w:t xml:space="preserve">smart data. smart decisions.  </w:t>
      </w:r>
    </w:p>
    <w:p w14:paraId="79369933" w14:textId="528958D3" w:rsidR="00607A21" w:rsidRDefault="00B53DA2" w:rsidP="00CC2546">
      <w:pPr>
        <w:rPr>
          <w:lang w:val="en-US"/>
        </w:rPr>
      </w:pPr>
      <w:r w:rsidRPr="00B53DA2">
        <w:rPr>
          <w:lang w:val="en-US"/>
        </w:rPr>
        <w:t>b.telligent is a technology-independent consultancy focusing on the optimization of digital and data-driven business processes as well as customer and supplier relationships. More than 400 employees work at ten locations in Germany, Austria, Romania and Switzerland for over 500 clients.</w:t>
      </w:r>
    </w:p>
    <w:p w14:paraId="64F93A49" w14:textId="206FB9C6" w:rsidR="00CC2546" w:rsidRPr="00DB3473" w:rsidRDefault="00CC2546" w:rsidP="00CC2546">
      <w:pPr>
        <w:rPr>
          <w:lang w:val="en-GB"/>
        </w:rPr>
      </w:pPr>
      <w:r w:rsidRPr="00DB3473">
        <w:rPr>
          <w:lang w:val="en-US"/>
        </w:rPr>
        <w:t xml:space="preserve">More at </w:t>
      </w:r>
      <w:hyperlink r:id="rId14" w:tgtFrame="_blank" w:history="1">
        <w:r w:rsidRPr="00DB3473">
          <w:rPr>
            <w:rStyle w:val="Hyperlink"/>
            <w:color w:val="FFFFFF" w:themeColor="background1"/>
            <w:lang w:val="en-US"/>
          </w:rPr>
          <w:t>www.btelligent.com</w:t>
        </w:r>
      </w:hyperlink>
      <w:r w:rsidRPr="00DB3473">
        <w:rPr>
          <w:lang w:val="en-US"/>
        </w:rPr>
        <w:t>.</w:t>
      </w:r>
      <w:r w:rsidRPr="00DB3473">
        <w:rPr>
          <w:lang w:val="en-GB"/>
        </w:rPr>
        <w:t> </w:t>
      </w:r>
    </w:p>
    <w:p w14:paraId="5D4919BD" w14:textId="77777777" w:rsidR="001561A6" w:rsidRPr="00607A21" w:rsidRDefault="001561A6" w:rsidP="00421CF7">
      <w:pPr>
        <w:rPr>
          <w:lang w:val="en-GB"/>
        </w:rPr>
      </w:pPr>
    </w:p>
    <w:p w14:paraId="656337D3" w14:textId="77777777" w:rsidR="00421CF7" w:rsidRDefault="00421CF7" w:rsidP="00421CF7">
      <w:pPr>
        <w:rPr>
          <w:lang w:val="en-GB"/>
        </w:rPr>
      </w:pPr>
    </w:p>
    <w:p w14:paraId="207253AF" w14:textId="77777777" w:rsidR="00607A21" w:rsidRDefault="00607A21" w:rsidP="00421CF7">
      <w:pPr>
        <w:rPr>
          <w:lang w:val="en-GB"/>
        </w:rPr>
      </w:pPr>
    </w:p>
    <w:p w14:paraId="08F237A8" w14:textId="77777777" w:rsidR="007901E2" w:rsidRDefault="007901E2" w:rsidP="00421CF7">
      <w:pPr>
        <w:rPr>
          <w:lang w:val="en-GB"/>
        </w:rPr>
      </w:pPr>
    </w:p>
    <w:p w14:paraId="04DB3507" w14:textId="77777777" w:rsidR="00B53DA2" w:rsidRDefault="00B53DA2" w:rsidP="00421CF7">
      <w:pPr>
        <w:rPr>
          <w:lang w:val="en-GB"/>
        </w:rPr>
      </w:pPr>
    </w:p>
    <w:p w14:paraId="2C735B59" w14:textId="77777777" w:rsidR="00B53DA2" w:rsidRDefault="00B53DA2" w:rsidP="00421CF7">
      <w:pPr>
        <w:rPr>
          <w:lang w:val="en-GB"/>
        </w:rPr>
      </w:pPr>
    </w:p>
    <w:p w14:paraId="4CFC86B5" w14:textId="77777777" w:rsidR="00B53DA2" w:rsidRDefault="00B53DA2" w:rsidP="00421CF7">
      <w:pPr>
        <w:rPr>
          <w:lang w:val="en-GB"/>
        </w:rPr>
      </w:pPr>
    </w:p>
    <w:p w14:paraId="431740C9" w14:textId="77777777" w:rsidR="00B53DA2" w:rsidRDefault="00B53DA2" w:rsidP="00421CF7">
      <w:pPr>
        <w:rPr>
          <w:lang w:val="en-GB"/>
        </w:rPr>
      </w:pPr>
    </w:p>
    <w:p w14:paraId="7476C66F" w14:textId="77777777" w:rsidR="00B53DA2" w:rsidRDefault="00B53DA2" w:rsidP="00421CF7">
      <w:pPr>
        <w:rPr>
          <w:lang w:val="en-GB"/>
        </w:rPr>
      </w:pPr>
    </w:p>
    <w:p w14:paraId="3319028E" w14:textId="77777777" w:rsidR="00B53DA2" w:rsidRDefault="00B53DA2" w:rsidP="00421CF7">
      <w:pPr>
        <w:rPr>
          <w:lang w:val="en-GB"/>
        </w:rPr>
      </w:pPr>
    </w:p>
    <w:p w14:paraId="17DC74EC" w14:textId="77777777" w:rsidR="00B53DA2" w:rsidRDefault="00B53DA2" w:rsidP="00421CF7">
      <w:pPr>
        <w:rPr>
          <w:lang w:val="en-GB"/>
        </w:rPr>
      </w:pPr>
    </w:p>
    <w:p w14:paraId="2A5E6CAD" w14:textId="77777777" w:rsidR="00B53DA2" w:rsidRDefault="00B53DA2" w:rsidP="00421CF7">
      <w:pPr>
        <w:rPr>
          <w:lang w:val="en-GB"/>
        </w:rPr>
      </w:pPr>
    </w:p>
    <w:p w14:paraId="3BC109C6" w14:textId="77777777" w:rsidR="00B53DA2" w:rsidRDefault="00B53DA2" w:rsidP="00421CF7">
      <w:pPr>
        <w:rPr>
          <w:lang w:val="en-GB"/>
        </w:rPr>
      </w:pPr>
    </w:p>
    <w:p w14:paraId="74DBB5A6" w14:textId="77777777" w:rsidR="00B53DA2" w:rsidRDefault="00B53DA2" w:rsidP="00421CF7">
      <w:pPr>
        <w:rPr>
          <w:lang w:val="en-GB"/>
        </w:rPr>
      </w:pPr>
    </w:p>
    <w:p w14:paraId="10702C58" w14:textId="77777777" w:rsidR="003023EB" w:rsidRDefault="003023EB" w:rsidP="00421CF7">
      <w:pPr>
        <w:rPr>
          <w:lang w:val="en-GB"/>
        </w:rPr>
      </w:pPr>
    </w:p>
    <w:p w14:paraId="5A9A497F" w14:textId="77777777" w:rsidR="003023EB" w:rsidRDefault="003023EB" w:rsidP="00421CF7">
      <w:pPr>
        <w:rPr>
          <w:lang w:val="en-GB"/>
        </w:rPr>
      </w:pPr>
    </w:p>
    <w:p w14:paraId="774D151D" w14:textId="77777777" w:rsidR="00607A21" w:rsidRPr="00607A21" w:rsidRDefault="00607A21" w:rsidP="00421CF7">
      <w:pPr>
        <w:rPr>
          <w:lang w:val="en-GB"/>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7C2039" w:rsidRPr="00B62366" w14:paraId="54FE5DB7" w14:textId="77777777" w:rsidTr="00154B41">
        <w:tc>
          <w:tcPr>
            <w:tcW w:w="2041" w:type="dxa"/>
          </w:tcPr>
          <w:p w14:paraId="2A617810" w14:textId="02FC50AC" w:rsidR="007C2039" w:rsidRPr="00607A21" w:rsidRDefault="0074733B" w:rsidP="009E6A38">
            <w:pPr>
              <w:pStyle w:val="berschrift4"/>
              <w:rPr>
                <w:lang w:val="en-GB"/>
              </w:rPr>
            </w:pPr>
            <w:r>
              <w:rPr>
                <w:noProof/>
              </w:rPr>
              <w:drawing>
                <wp:anchor distT="0" distB="0" distL="114300" distR="114300" simplePos="0" relativeHeight="251658240" behindDoc="0" locked="0" layoutInCell="1" allowOverlap="1" wp14:anchorId="5D5624C3" wp14:editId="5EECD02B">
                  <wp:simplePos x="0" y="0"/>
                  <wp:positionH relativeFrom="margin">
                    <wp:posOffset>-65405</wp:posOffset>
                  </wp:positionH>
                  <wp:positionV relativeFrom="margin">
                    <wp:posOffset>31733</wp:posOffset>
                  </wp:positionV>
                  <wp:extent cx="1095375" cy="898323"/>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008C3C68" w:rsidRPr="00607A21">
              <w:rPr>
                <w:lang w:val="en-GB"/>
              </w:rPr>
              <w:t xml:space="preserve">           </w:t>
            </w:r>
          </w:p>
          <w:p w14:paraId="7847D28E" w14:textId="7E2C4266" w:rsidR="007C2039" w:rsidRPr="00607A21" w:rsidRDefault="007C2039" w:rsidP="007C2039">
            <w:pPr>
              <w:rPr>
                <w:b/>
                <w:bCs/>
                <w:color w:val="44546A" w:themeColor="text2"/>
                <w:lang w:val="en-GB"/>
              </w:rPr>
            </w:pPr>
          </w:p>
          <w:p w14:paraId="76657C22" w14:textId="7A7B3637" w:rsidR="00F27FEC" w:rsidRPr="00002F23" w:rsidRDefault="00F27FEC" w:rsidP="00421CF7">
            <w:pPr>
              <w:rPr>
                <w:b/>
                <w:color w:val="44546A" w:themeColor="text2"/>
                <w:lang w:val="en-GB"/>
              </w:rPr>
            </w:pPr>
          </w:p>
        </w:tc>
        <w:tc>
          <w:tcPr>
            <w:tcW w:w="8265" w:type="dxa"/>
          </w:tcPr>
          <w:p w14:paraId="578D442E" w14:textId="77777777" w:rsidR="002A7615" w:rsidRPr="00C73BEE" w:rsidRDefault="001B0768" w:rsidP="00F27FEC">
            <w:pPr>
              <w:rPr>
                <w:b/>
                <w:bCs/>
                <w:color w:val="1487BF"/>
                <w:lang w:val="en-GB"/>
              </w:rPr>
            </w:pPr>
            <w:r w:rsidRPr="00C73BEE">
              <w:rPr>
                <w:b/>
                <w:bCs/>
                <w:color w:val="1487BF"/>
                <w:lang w:val="en-GB"/>
              </w:rPr>
              <w:t>Media</w:t>
            </w:r>
            <w:r w:rsidR="002A7615" w:rsidRPr="00C73BEE">
              <w:rPr>
                <w:b/>
                <w:bCs/>
                <w:color w:val="1487BF"/>
                <w:lang w:val="en-GB"/>
              </w:rPr>
              <w:t xml:space="preserve"> contact</w:t>
            </w:r>
          </w:p>
          <w:p w14:paraId="44F60D99" w14:textId="5866A485" w:rsidR="00F27FEC" w:rsidRPr="00002F23" w:rsidRDefault="00F27FEC" w:rsidP="00F27FEC">
            <w:pPr>
              <w:rPr>
                <w:b/>
                <w:color w:val="1487BF"/>
                <w:lang w:val="en-GB"/>
              </w:rPr>
            </w:pPr>
            <w:r w:rsidRPr="00002F23">
              <w:rPr>
                <w:b/>
                <w:color w:val="1487BF"/>
                <w:lang w:val="en-GB"/>
              </w:rPr>
              <w:t xml:space="preserve">b.telligent </w:t>
            </w:r>
          </w:p>
          <w:p w14:paraId="4100C124" w14:textId="583D540B" w:rsidR="000C1333" w:rsidRPr="00E452FA" w:rsidRDefault="00E452FA" w:rsidP="00E452FA">
            <w:pPr>
              <w:jc w:val="left"/>
              <w:rPr>
                <w:lang w:val="en-GB"/>
              </w:rPr>
            </w:pPr>
            <w:r w:rsidRPr="00E452FA">
              <w:rPr>
                <w:rFonts w:ascii="Calibri Light" w:eastAsia="Calibri Light" w:hAnsi="Calibri Light" w:cs="Calibri Light"/>
                <w:lang w:val="en-GB"/>
              </w:rPr>
              <w:t>Andrea Beier</w:t>
            </w:r>
            <w:r w:rsidRPr="00E452FA">
              <w:rPr>
                <w:rFonts w:ascii="Calibri Light" w:hAnsi="Calibri Light" w:cs="Calibri Light"/>
                <w:lang w:val="en-GB"/>
              </w:rPr>
              <w:br/>
            </w:r>
            <w:r w:rsidRPr="00E452FA">
              <w:rPr>
                <w:rFonts w:ascii="Calibri Light" w:eastAsia="Calibri Light" w:hAnsi="Calibri Light" w:cs="Calibri Light"/>
                <w:lang w:val="en-GB"/>
              </w:rPr>
              <w:t xml:space="preserve">Senior Specialist Marketing &amp; Communication  </w:t>
            </w:r>
            <w:r w:rsidRPr="00E452FA">
              <w:rPr>
                <w:rFonts w:ascii="Calibri Light" w:eastAsia="Calibri Light" w:hAnsi="Calibri Light" w:cs="Calibri Light"/>
                <w:lang w:val="en-GB"/>
              </w:rPr>
              <w:br/>
              <w:t>Sternengasse 17</w:t>
            </w:r>
            <w:r w:rsidRPr="00E452FA">
              <w:rPr>
                <w:rFonts w:ascii="Calibri Light" w:eastAsia="Calibri Light" w:hAnsi="Calibri Light" w:cs="Calibri Light"/>
                <w:lang w:val="en-GB"/>
              </w:rPr>
              <w:br/>
              <w:t xml:space="preserve">4051 </w:t>
            </w:r>
            <w:r w:rsidRPr="00DB3473">
              <w:rPr>
                <w:rFonts w:ascii="Calibri Light" w:eastAsia="Calibri Light" w:hAnsi="Calibri Light" w:cs="Calibri Light"/>
                <w:lang w:val="en-GB"/>
              </w:rPr>
              <w:t>Basel</w:t>
            </w:r>
            <w:r w:rsidRPr="00DB3473">
              <w:rPr>
                <w:rFonts w:ascii="Calibri Light" w:eastAsia="Calibri Light" w:hAnsi="Calibri Light" w:cs="Calibri Light"/>
                <w:lang w:val="en-GB"/>
              </w:rPr>
              <w:br/>
              <w:t xml:space="preserve">E-Mail: </w:t>
            </w:r>
            <w:hyperlink r:id="rId16">
              <w:r w:rsidRPr="00DB3473">
                <w:rPr>
                  <w:rStyle w:val="Hyperlink"/>
                  <w:rFonts w:ascii="Calibri Light" w:eastAsia="Calibri Light" w:hAnsi="Calibri Light" w:cs="Calibri Light"/>
                  <w:color w:val="FFFFFF" w:themeColor="background1"/>
                  <w:lang w:val="en-GB"/>
                </w:rPr>
                <w:t>pr@btelligent.com</w:t>
              </w:r>
            </w:hyperlink>
            <w:r w:rsidRPr="00DB3473">
              <w:rPr>
                <w:rFonts w:ascii="Calibri Light" w:eastAsia="Calibri Light" w:hAnsi="Calibri Light" w:cs="Calibri Light"/>
                <w:lang w:val="en-GB"/>
              </w:rPr>
              <w:br/>
            </w:r>
            <w:hyperlink r:id="rId17" w:tgtFrame="_blank" w:tooltip="https://www.btelligent.com/" w:history="1">
              <w:r w:rsidR="00BA0F65" w:rsidRPr="00DB3473">
                <w:rPr>
                  <w:rStyle w:val="Hyperlink"/>
                  <w:color w:val="FFFFFF" w:themeColor="background1"/>
                  <w:lang w:val="en-GB"/>
                </w:rPr>
                <w:t>https://www.btelligent.com/</w:t>
              </w:r>
            </w:hyperlink>
          </w:p>
        </w:tc>
      </w:tr>
    </w:tbl>
    <w:p w14:paraId="3D5E14F1" w14:textId="77777777" w:rsidR="00BA0A52" w:rsidRPr="00E452FA" w:rsidRDefault="00BA0A52" w:rsidP="00D40042">
      <w:pPr>
        <w:rPr>
          <w:lang w:val="en-GB"/>
        </w:rPr>
      </w:pPr>
    </w:p>
    <w:sectPr w:rsidR="00BA0A52" w:rsidRPr="00E452FA"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590C5" w14:textId="77777777" w:rsidR="00180B1A" w:rsidRDefault="00180B1A" w:rsidP="009F480A">
      <w:r>
        <w:separator/>
      </w:r>
    </w:p>
  </w:endnote>
  <w:endnote w:type="continuationSeparator" w:id="0">
    <w:p w14:paraId="7348EE39" w14:textId="77777777" w:rsidR="00180B1A" w:rsidRDefault="00180B1A" w:rsidP="009F480A">
      <w:r>
        <w:continuationSeparator/>
      </w:r>
    </w:p>
  </w:endnote>
  <w:endnote w:type="continuationNotice" w:id="1">
    <w:p w14:paraId="11442A28" w14:textId="77777777" w:rsidR="00180B1A" w:rsidRDefault="00180B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CE6F3" w14:textId="77777777" w:rsidR="00180B1A" w:rsidRDefault="00180B1A" w:rsidP="009F480A">
      <w:r>
        <w:separator/>
      </w:r>
    </w:p>
  </w:footnote>
  <w:footnote w:type="continuationSeparator" w:id="0">
    <w:p w14:paraId="4873DCD7" w14:textId="77777777" w:rsidR="00180B1A" w:rsidRDefault="00180B1A" w:rsidP="009F480A">
      <w:r>
        <w:continuationSeparator/>
      </w:r>
    </w:p>
  </w:footnote>
  <w:footnote w:type="continuationNotice" w:id="1">
    <w:p w14:paraId="3E1AA053" w14:textId="77777777" w:rsidR="00180B1A" w:rsidRDefault="00180B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1177483823" name="Grafik 117748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51201734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3410206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648047802" name="Grafik 648047802"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575CA03F" w:rsidR="00094A59" w:rsidRPr="00C66205" w:rsidRDefault="00861A53" w:rsidP="004E050A">
    <w:pPr>
      <w:pStyle w:val="Kopfzeile"/>
      <w:tabs>
        <w:tab w:val="clear" w:pos="9026"/>
        <w:tab w:val="left" w:pos="4513"/>
      </w:tabs>
      <w:rPr>
        <w:sz w:val="28"/>
        <w:szCs w:val="28"/>
      </w:rPr>
    </w:pPr>
    <w:r>
      <w:rPr>
        <w:sz w:val="28"/>
        <w:szCs w:val="28"/>
      </w:rPr>
      <w:t>Press</w:t>
    </w:r>
    <w:r w:rsidR="00E25683">
      <w:rPr>
        <w:sz w:val="28"/>
        <w:szCs w:val="28"/>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365513"/>
    <w:multiLevelType w:val="multilevel"/>
    <w:tmpl w:val="09E0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163935">
    <w:abstractNumId w:val="1"/>
  </w:num>
  <w:num w:numId="2" w16cid:durableId="584143851">
    <w:abstractNumId w:val="3"/>
  </w:num>
  <w:num w:numId="3" w16cid:durableId="10225713">
    <w:abstractNumId w:val="2"/>
  </w:num>
  <w:num w:numId="4" w16cid:durableId="464548560">
    <w:abstractNumId w:val="0"/>
  </w:num>
  <w:num w:numId="5" w16cid:durableId="185665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482C"/>
    <w:rsid w:val="000273AA"/>
    <w:rsid w:val="000468A0"/>
    <w:rsid w:val="00073CE6"/>
    <w:rsid w:val="00094A59"/>
    <w:rsid w:val="00096376"/>
    <w:rsid w:val="000B6080"/>
    <w:rsid w:val="000B77EC"/>
    <w:rsid w:val="000C1333"/>
    <w:rsid w:val="000D4128"/>
    <w:rsid w:val="000D52AA"/>
    <w:rsid w:val="00101B67"/>
    <w:rsid w:val="0011684B"/>
    <w:rsid w:val="0011713B"/>
    <w:rsid w:val="001237EF"/>
    <w:rsid w:val="00147179"/>
    <w:rsid w:val="00154B41"/>
    <w:rsid w:val="001561A6"/>
    <w:rsid w:val="00180B1A"/>
    <w:rsid w:val="00190875"/>
    <w:rsid w:val="00193D9B"/>
    <w:rsid w:val="00194E1D"/>
    <w:rsid w:val="001B0768"/>
    <w:rsid w:val="001B3150"/>
    <w:rsid w:val="001B34CA"/>
    <w:rsid w:val="001B799D"/>
    <w:rsid w:val="001C2BB0"/>
    <w:rsid w:val="001E04C1"/>
    <w:rsid w:val="001E1619"/>
    <w:rsid w:val="001E2727"/>
    <w:rsid w:val="001E7F3D"/>
    <w:rsid w:val="001F4257"/>
    <w:rsid w:val="001F63DD"/>
    <w:rsid w:val="001F6FB8"/>
    <w:rsid w:val="002022A7"/>
    <w:rsid w:val="00211178"/>
    <w:rsid w:val="00216173"/>
    <w:rsid w:val="002264D5"/>
    <w:rsid w:val="002368D3"/>
    <w:rsid w:val="002434D9"/>
    <w:rsid w:val="00250CF3"/>
    <w:rsid w:val="0026748D"/>
    <w:rsid w:val="00275190"/>
    <w:rsid w:val="00275E24"/>
    <w:rsid w:val="002A416C"/>
    <w:rsid w:val="002A7615"/>
    <w:rsid w:val="002C21DF"/>
    <w:rsid w:val="002C56DD"/>
    <w:rsid w:val="002C5BC5"/>
    <w:rsid w:val="002E4111"/>
    <w:rsid w:val="002F43BF"/>
    <w:rsid w:val="002F622F"/>
    <w:rsid w:val="002F7770"/>
    <w:rsid w:val="003023EB"/>
    <w:rsid w:val="0031205F"/>
    <w:rsid w:val="00317E46"/>
    <w:rsid w:val="0033086D"/>
    <w:rsid w:val="00330B57"/>
    <w:rsid w:val="003526B8"/>
    <w:rsid w:val="00367346"/>
    <w:rsid w:val="003712DB"/>
    <w:rsid w:val="00384357"/>
    <w:rsid w:val="00385F94"/>
    <w:rsid w:val="00396D62"/>
    <w:rsid w:val="003B2DF7"/>
    <w:rsid w:val="003C4FCF"/>
    <w:rsid w:val="003D0C7F"/>
    <w:rsid w:val="003D2E75"/>
    <w:rsid w:val="003E03A6"/>
    <w:rsid w:val="003E3873"/>
    <w:rsid w:val="003E3A09"/>
    <w:rsid w:val="003F2B2A"/>
    <w:rsid w:val="003F345E"/>
    <w:rsid w:val="003F6592"/>
    <w:rsid w:val="003F6C4A"/>
    <w:rsid w:val="00411C0E"/>
    <w:rsid w:val="00420329"/>
    <w:rsid w:val="00421CF7"/>
    <w:rsid w:val="00425E2B"/>
    <w:rsid w:val="0044070A"/>
    <w:rsid w:val="00445866"/>
    <w:rsid w:val="00446E0D"/>
    <w:rsid w:val="0045517F"/>
    <w:rsid w:val="00457D44"/>
    <w:rsid w:val="00460EB1"/>
    <w:rsid w:val="004803DE"/>
    <w:rsid w:val="00481E33"/>
    <w:rsid w:val="00483EBD"/>
    <w:rsid w:val="004948A3"/>
    <w:rsid w:val="00495530"/>
    <w:rsid w:val="004A4805"/>
    <w:rsid w:val="004B68ED"/>
    <w:rsid w:val="004C2117"/>
    <w:rsid w:val="004C4F90"/>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B6B24"/>
    <w:rsid w:val="005C7820"/>
    <w:rsid w:val="005D18AF"/>
    <w:rsid w:val="005D60DD"/>
    <w:rsid w:val="005D7895"/>
    <w:rsid w:val="00607A21"/>
    <w:rsid w:val="00607FC7"/>
    <w:rsid w:val="00611669"/>
    <w:rsid w:val="00611722"/>
    <w:rsid w:val="00630424"/>
    <w:rsid w:val="006526EA"/>
    <w:rsid w:val="006527E6"/>
    <w:rsid w:val="006618E4"/>
    <w:rsid w:val="006656DB"/>
    <w:rsid w:val="006737F2"/>
    <w:rsid w:val="00682675"/>
    <w:rsid w:val="00687C1C"/>
    <w:rsid w:val="006911FE"/>
    <w:rsid w:val="00693AB1"/>
    <w:rsid w:val="006A46B5"/>
    <w:rsid w:val="006B2D28"/>
    <w:rsid w:val="006C502A"/>
    <w:rsid w:val="006E1D07"/>
    <w:rsid w:val="007075F5"/>
    <w:rsid w:val="00714715"/>
    <w:rsid w:val="0072296B"/>
    <w:rsid w:val="0074733B"/>
    <w:rsid w:val="007602D4"/>
    <w:rsid w:val="007620B3"/>
    <w:rsid w:val="007873AB"/>
    <w:rsid w:val="007901E2"/>
    <w:rsid w:val="00793627"/>
    <w:rsid w:val="007949CC"/>
    <w:rsid w:val="007A370D"/>
    <w:rsid w:val="007A709B"/>
    <w:rsid w:val="007B3B8A"/>
    <w:rsid w:val="007C01AB"/>
    <w:rsid w:val="007C2039"/>
    <w:rsid w:val="007C44FD"/>
    <w:rsid w:val="007D4B1A"/>
    <w:rsid w:val="00815872"/>
    <w:rsid w:val="00824759"/>
    <w:rsid w:val="00837299"/>
    <w:rsid w:val="00837736"/>
    <w:rsid w:val="0084587F"/>
    <w:rsid w:val="0084620E"/>
    <w:rsid w:val="008479B4"/>
    <w:rsid w:val="00861A53"/>
    <w:rsid w:val="00864D55"/>
    <w:rsid w:val="00866922"/>
    <w:rsid w:val="00875232"/>
    <w:rsid w:val="008C3C68"/>
    <w:rsid w:val="008C713F"/>
    <w:rsid w:val="008F77FB"/>
    <w:rsid w:val="00907239"/>
    <w:rsid w:val="00934A53"/>
    <w:rsid w:val="009352F2"/>
    <w:rsid w:val="0094452B"/>
    <w:rsid w:val="00986F04"/>
    <w:rsid w:val="009936B9"/>
    <w:rsid w:val="009940C2"/>
    <w:rsid w:val="009B55BC"/>
    <w:rsid w:val="009C02E4"/>
    <w:rsid w:val="009C250A"/>
    <w:rsid w:val="009C5052"/>
    <w:rsid w:val="009C6CDE"/>
    <w:rsid w:val="009D78DA"/>
    <w:rsid w:val="009E6A38"/>
    <w:rsid w:val="009F480A"/>
    <w:rsid w:val="00A174C5"/>
    <w:rsid w:val="00A34E7D"/>
    <w:rsid w:val="00A43367"/>
    <w:rsid w:val="00A55D56"/>
    <w:rsid w:val="00A570B8"/>
    <w:rsid w:val="00A708CE"/>
    <w:rsid w:val="00A726D8"/>
    <w:rsid w:val="00A74E76"/>
    <w:rsid w:val="00A76A55"/>
    <w:rsid w:val="00A96CCE"/>
    <w:rsid w:val="00AB0FF7"/>
    <w:rsid w:val="00AB7A18"/>
    <w:rsid w:val="00AC299F"/>
    <w:rsid w:val="00AC7067"/>
    <w:rsid w:val="00AD5321"/>
    <w:rsid w:val="00AD5A84"/>
    <w:rsid w:val="00AD6E69"/>
    <w:rsid w:val="00AF3069"/>
    <w:rsid w:val="00B15CF8"/>
    <w:rsid w:val="00B254C2"/>
    <w:rsid w:val="00B41CF5"/>
    <w:rsid w:val="00B474F2"/>
    <w:rsid w:val="00B53DA2"/>
    <w:rsid w:val="00B62366"/>
    <w:rsid w:val="00B62E24"/>
    <w:rsid w:val="00B706D8"/>
    <w:rsid w:val="00B74D60"/>
    <w:rsid w:val="00B86314"/>
    <w:rsid w:val="00B90712"/>
    <w:rsid w:val="00B9638E"/>
    <w:rsid w:val="00BA0A52"/>
    <w:rsid w:val="00BA0F65"/>
    <w:rsid w:val="00BB0B08"/>
    <w:rsid w:val="00BB4CE0"/>
    <w:rsid w:val="00BC0F1A"/>
    <w:rsid w:val="00C02AED"/>
    <w:rsid w:val="00C04DC6"/>
    <w:rsid w:val="00C05043"/>
    <w:rsid w:val="00C0764D"/>
    <w:rsid w:val="00C156A0"/>
    <w:rsid w:val="00C201CC"/>
    <w:rsid w:val="00C225D3"/>
    <w:rsid w:val="00C46C9B"/>
    <w:rsid w:val="00C47EA4"/>
    <w:rsid w:val="00C66205"/>
    <w:rsid w:val="00C6627B"/>
    <w:rsid w:val="00C715DD"/>
    <w:rsid w:val="00C73BEE"/>
    <w:rsid w:val="00C7714C"/>
    <w:rsid w:val="00C90100"/>
    <w:rsid w:val="00C9361F"/>
    <w:rsid w:val="00C94291"/>
    <w:rsid w:val="00CA44CB"/>
    <w:rsid w:val="00CA790F"/>
    <w:rsid w:val="00CB42A4"/>
    <w:rsid w:val="00CC2546"/>
    <w:rsid w:val="00CC76E4"/>
    <w:rsid w:val="00CE0E17"/>
    <w:rsid w:val="00CE4DD4"/>
    <w:rsid w:val="00D073D3"/>
    <w:rsid w:val="00D10B5F"/>
    <w:rsid w:val="00D15566"/>
    <w:rsid w:val="00D2628B"/>
    <w:rsid w:val="00D30467"/>
    <w:rsid w:val="00D40042"/>
    <w:rsid w:val="00D40F0F"/>
    <w:rsid w:val="00D750C8"/>
    <w:rsid w:val="00D94562"/>
    <w:rsid w:val="00D97C33"/>
    <w:rsid w:val="00DA2382"/>
    <w:rsid w:val="00DB3473"/>
    <w:rsid w:val="00DB4934"/>
    <w:rsid w:val="00DD2D9F"/>
    <w:rsid w:val="00DE095D"/>
    <w:rsid w:val="00DE110B"/>
    <w:rsid w:val="00DE6C59"/>
    <w:rsid w:val="00E03CAB"/>
    <w:rsid w:val="00E1388C"/>
    <w:rsid w:val="00E14C3A"/>
    <w:rsid w:val="00E2083F"/>
    <w:rsid w:val="00E25683"/>
    <w:rsid w:val="00E452FA"/>
    <w:rsid w:val="00E61563"/>
    <w:rsid w:val="00E63E56"/>
    <w:rsid w:val="00E64422"/>
    <w:rsid w:val="00E85C37"/>
    <w:rsid w:val="00E86E42"/>
    <w:rsid w:val="00E94D5B"/>
    <w:rsid w:val="00EC5278"/>
    <w:rsid w:val="00ED00B5"/>
    <w:rsid w:val="00EE6D45"/>
    <w:rsid w:val="00EF2630"/>
    <w:rsid w:val="00F15AAE"/>
    <w:rsid w:val="00F2745F"/>
    <w:rsid w:val="00F27FEC"/>
    <w:rsid w:val="00F44351"/>
    <w:rsid w:val="00F476C0"/>
    <w:rsid w:val="00F61914"/>
    <w:rsid w:val="00F65CDF"/>
    <w:rsid w:val="00F67CD4"/>
    <w:rsid w:val="00F71982"/>
    <w:rsid w:val="00F719F1"/>
    <w:rsid w:val="00F85798"/>
    <w:rsid w:val="00F9100B"/>
    <w:rsid w:val="00FA2391"/>
    <w:rsid w:val="00FC1A69"/>
    <w:rsid w:val="00FC5764"/>
    <w:rsid w:val="00FD66EB"/>
    <w:rsid w:val="00FE5398"/>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StandardWeb">
    <w:name w:val="Normal (Web)"/>
    <w:basedOn w:val="Standard"/>
    <w:uiPriority w:val="99"/>
    <w:unhideWhenUsed/>
    <w:rsid w:val="008479B4"/>
    <w:pPr>
      <w:spacing w:before="100" w:beforeAutospacing="1" w:after="100" w:afterAutospacing="1" w:line="240" w:lineRule="auto"/>
      <w:jc w:val="left"/>
    </w:pPr>
    <w:rPr>
      <w:rFonts w:ascii="Times New Roman" w:eastAsia="Times New Roman" w:hAnsi="Times New Roman" w:cs="Times New Roman"/>
      <w:color w:val="auto"/>
      <w:sz w:val="24"/>
      <w:szCs w:val="24"/>
      <w:u w:color="404040"/>
      <w:lang w:eastAsia="de-DE"/>
    </w:rPr>
  </w:style>
  <w:style w:type="character" w:styleId="Fett">
    <w:name w:val="Strong"/>
    <w:basedOn w:val="Absatz-Standardschriftart"/>
    <w:uiPriority w:val="22"/>
    <w:qFormat/>
    <w:rsid w:val="008479B4"/>
    <w:rPr>
      <w:b/>
      <w:bCs/>
    </w:rPr>
  </w:style>
  <w:style w:type="character" w:styleId="Hervorhebung">
    <w:name w:val="Emphasis"/>
    <w:basedOn w:val="Absatz-Standardschriftart"/>
    <w:uiPriority w:val="20"/>
    <w:qFormat/>
    <w:rsid w:val="00B963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abg-cdpoqDc"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orldofdata.com/en/ch/homepage" TargetMode="External"/><Relationship Id="rId17" Type="http://schemas.openxmlformats.org/officeDocument/2006/relationships/hyperlink" Target="https://www.btelligent.com/" TargetMode="External"/><Relationship Id="rId2" Type="http://schemas.openxmlformats.org/officeDocument/2006/relationships/customXml" Target="../customXml/item2.xml"/><Relationship Id="rId16" Type="http://schemas.openxmlformats.org/officeDocument/2006/relationships/hyperlink" Target="mailto:pr@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telligen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8" ma:contentTypeDescription="Ein neues Dokument erstellen." ma:contentTypeScope="" ma:versionID="e0d7648ea2344b5a3915ac673c67405d">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7e6777867d495d4c6f462428c2a468bd"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A74D98-419A-415B-896D-C1DA7B282021}"/>
</file>

<file path=customXml/itemProps2.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52d4f0f1-aef2-4d0c-9a7f-9e9a83c45b9f"/>
    <ds:schemaRef ds:uri="ad681932-e79d-4aba-9b8b-79bbdbdea412"/>
  </ds:schemaRefs>
</ds:datastoreItem>
</file>

<file path=customXml/itemProps3.xml><?xml version="1.0" encoding="utf-8"?>
<ds:datastoreItem xmlns:ds="http://schemas.openxmlformats.org/officeDocument/2006/customXml" ds:itemID="{16732632-3325-43D8-90C1-F67CC420B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4046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4679</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Alissa Kobayashi | b.telligent</cp:lastModifiedBy>
  <cp:revision>86</cp:revision>
  <cp:lastPrinted>2022-03-23T18:08:00Z</cp:lastPrinted>
  <dcterms:created xsi:type="dcterms:W3CDTF">2024-10-25T17:40:00Z</dcterms:created>
  <dcterms:modified xsi:type="dcterms:W3CDTF">2025-05-30T07:12:00Z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