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27C72BDE" w14:textId="77777777" w:rsidR="006851FE" w:rsidRDefault="006851FE" w:rsidP="00934A53">
      <w:pPr>
        <w:spacing w:line="276" w:lineRule="auto"/>
        <w:jc w:val="left"/>
        <w:rPr>
          <w:rFonts w:asciiTheme="majorHAnsi" w:eastAsia="Calibri" w:hAnsiTheme="majorHAnsi" w:cstheme="majorHAnsi"/>
          <w:b/>
          <w:bCs/>
          <w:sz w:val="28"/>
          <w:szCs w:val="28"/>
          <w:u w:color="000000"/>
          <w:bdr w:val="nil"/>
          <w:lang w:eastAsia="de-DE"/>
        </w:rPr>
      </w:pPr>
      <w:r w:rsidRPr="006851FE">
        <w:rPr>
          <w:rFonts w:asciiTheme="majorHAnsi" w:eastAsia="Calibri" w:hAnsiTheme="majorHAnsi" w:cstheme="majorHAnsi"/>
          <w:b/>
          <w:bCs/>
          <w:sz w:val="28"/>
          <w:szCs w:val="28"/>
          <w:u w:color="000000"/>
          <w:bdr w:val="nil"/>
          <w:lang w:eastAsia="de-DE"/>
        </w:rPr>
        <w:t>Der World of Data 2024 – erneut ein voller Erfolg </w:t>
      </w:r>
    </w:p>
    <w:p w14:paraId="468F483E" w14:textId="67E8D690" w:rsidR="009F480A" w:rsidRPr="003E3A09" w:rsidRDefault="006851FE" w:rsidP="009F480A">
      <w:r w:rsidRPr="006851FE">
        <w:rPr>
          <w:rFonts w:asciiTheme="majorHAnsi" w:hAnsiTheme="majorHAnsi" w:cstheme="majorHAnsi"/>
        </w:rPr>
        <w:t xml:space="preserve">Von AI bis Datenanalyse – </w:t>
      </w:r>
      <w:proofErr w:type="spellStart"/>
      <w:proofErr w:type="gramStart"/>
      <w:r w:rsidRPr="006851FE">
        <w:rPr>
          <w:rFonts w:asciiTheme="majorHAnsi" w:hAnsiTheme="majorHAnsi" w:cstheme="majorHAnsi"/>
        </w:rPr>
        <w:t>Datenexpert:innen</w:t>
      </w:r>
      <w:proofErr w:type="spellEnd"/>
      <w:proofErr w:type="gramEnd"/>
      <w:r w:rsidRPr="006851FE">
        <w:rPr>
          <w:rFonts w:asciiTheme="majorHAnsi" w:hAnsiTheme="majorHAnsi" w:cstheme="majorHAnsi"/>
        </w:rPr>
        <w:t xml:space="preserve"> trafen sich zum Austausch in München  </w:t>
      </w:r>
    </w:p>
    <w:p w14:paraId="10CF46CB" w14:textId="77777777" w:rsidR="00934A53" w:rsidRPr="003E3A09" w:rsidRDefault="00934A53" w:rsidP="009F480A">
      <w:pPr>
        <w:sectPr w:rsidR="00934A53" w:rsidRPr="003E3A09" w:rsidSect="00F85798">
          <w:headerReference w:type="even" r:id="rId9"/>
          <w:headerReference w:type="default" r:id="rId10"/>
          <w:footerReference w:type="even" r:id="rId11"/>
          <w:footerReference w:type="default" r:id="rId12"/>
          <w:headerReference w:type="first" r:id="rId13"/>
          <w:footerReference w:type="first" r:id="rId14"/>
          <w:pgSz w:w="11906" w:h="16838"/>
          <w:pgMar w:top="1440" w:right="849" w:bottom="1440" w:left="851" w:header="708" w:footer="708" w:gutter="0"/>
          <w:cols w:space="708"/>
          <w:titlePg/>
          <w:docGrid w:linePitch="360"/>
        </w:sectPr>
      </w:pPr>
    </w:p>
    <w:p w14:paraId="2E7442D2" w14:textId="77777777" w:rsidR="000D52AA" w:rsidRDefault="000D52AA" w:rsidP="009F480A">
      <w:pPr>
        <w:rPr>
          <w:rFonts w:eastAsia="Arial Unicode MS"/>
          <w:b/>
          <w:bCs/>
        </w:rPr>
      </w:pPr>
    </w:p>
    <w:p w14:paraId="5EBC306D" w14:textId="77777777" w:rsidR="006851FE" w:rsidRDefault="006851FE" w:rsidP="009F480A">
      <w:pPr>
        <w:rPr>
          <w:rFonts w:eastAsia="Arial Unicode MS"/>
          <w:b/>
          <w:bCs/>
        </w:rPr>
      </w:pPr>
    </w:p>
    <w:p w14:paraId="0C98F382" w14:textId="77777777" w:rsidR="006851FE" w:rsidRDefault="006851FE" w:rsidP="009F480A">
      <w:pPr>
        <w:rPr>
          <w:rFonts w:eastAsia="Arial Unicode MS"/>
          <w:b/>
          <w:bCs/>
        </w:rPr>
      </w:pPr>
      <w:r w:rsidRPr="006851FE">
        <w:rPr>
          <w:rFonts w:eastAsia="Arial Unicode MS"/>
          <w:b/>
          <w:bCs/>
        </w:rPr>
        <w:t xml:space="preserve">München, 14. Juni 2024 – Unter dem Motto Informieren, Netzwerken und Feiern fand in München am 6. Juni 2024 der diesjährige World of Data statt. </w:t>
      </w:r>
    </w:p>
    <w:p w14:paraId="080DC5F3" w14:textId="033B14C8" w:rsidR="00F719F1" w:rsidRDefault="006851FE" w:rsidP="009F480A">
      <w:pPr>
        <w:rPr>
          <w:rFonts w:eastAsia="Arial Unicode MS"/>
          <w:b/>
          <w:bCs/>
        </w:rPr>
      </w:pPr>
      <w:r w:rsidRPr="006851FE">
        <w:rPr>
          <w:rFonts w:eastAsia="Arial Unicode MS"/>
          <w:b/>
          <w:bCs/>
        </w:rPr>
        <w:t xml:space="preserve">Rund 800 </w:t>
      </w:r>
      <w:proofErr w:type="spellStart"/>
      <w:proofErr w:type="gramStart"/>
      <w:r w:rsidRPr="006851FE">
        <w:rPr>
          <w:rFonts w:eastAsia="Arial Unicode MS"/>
          <w:b/>
          <w:bCs/>
        </w:rPr>
        <w:t>Teilnehmer:innen</w:t>
      </w:r>
      <w:proofErr w:type="spellEnd"/>
      <w:proofErr w:type="gramEnd"/>
      <w:r w:rsidRPr="006851FE">
        <w:rPr>
          <w:rFonts w:eastAsia="Arial Unicode MS"/>
          <w:b/>
          <w:bCs/>
        </w:rPr>
        <w:t xml:space="preserve"> informierten sich über die aktuellen Entwicklungen in der Datenbranche. Spannende Vorträge, interessante Case Studies und eine großartige Agenda rund um die Themen Big Data, Business </w:t>
      </w:r>
      <w:proofErr w:type="spellStart"/>
      <w:r w:rsidRPr="006851FE">
        <w:rPr>
          <w:rFonts w:eastAsia="Arial Unicode MS"/>
          <w:b/>
          <w:bCs/>
        </w:rPr>
        <w:t>Intelligence</w:t>
      </w:r>
      <w:proofErr w:type="spellEnd"/>
      <w:r w:rsidRPr="006851FE">
        <w:rPr>
          <w:rFonts w:eastAsia="Arial Unicode MS"/>
          <w:b/>
          <w:bCs/>
        </w:rPr>
        <w:t xml:space="preserve">, IoT &amp; Cloud, Data Science, AI &amp; Data </w:t>
      </w:r>
      <w:proofErr w:type="spellStart"/>
      <w:r w:rsidRPr="006851FE">
        <w:rPr>
          <w:rFonts w:eastAsia="Arial Unicode MS"/>
          <w:b/>
          <w:bCs/>
        </w:rPr>
        <w:t>Visualization</w:t>
      </w:r>
      <w:proofErr w:type="spellEnd"/>
      <w:r w:rsidRPr="006851FE">
        <w:rPr>
          <w:rFonts w:eastAsia="Arial Unicode MS"/>
          <w:b/>
          <w:bCs/>
        </w:rPr>
        <w:t xml:space="preserve"> sowie Customer </w:t>
      </w:r>
      <w:proofErr w:type="spellStart"/>
      <w:r w:rsidRPr="006851FE">
        <w:rPr>
          <w:rFonts w:eastAsia="Arial Unicode MS"/>
          <w:b/>
          <w:bCs/>
        </w:rPr>
        <w:t>Intelligence</w:t>
      </w:r>
      <w:proofErr w:type="spellEnd"/>
      <w:r w:rsidRPr="006851FE">
        <w:rPr>
          <w:rFonts w:eastAsia="Arial Unicode MS"/>
          <w:b/>
          <w:bCs/>
        </w:rPr>
        <w:t xml:space="preserve"> sorgten für gute Laune bei den anwesenden </w:t>
      </w:r>
      <w:proofErr w:type="spellStart"/>
      <w:r w:rsidRPr="006851FE">
        <w:rPr>
          <w:rFonts w:eastAsia="Arial Unicode MS"/>
          <w:b/>
          <w:bCs/>
        </w:rPr>
        <w:t>BI-</w:t>
      </w:r>
      <w:proofErr w:type="gramStart"/>
      <w:r w:rsidRPr="006851FE">
        <w:rPr>
          <w:rFonts w:eastAsia="Arial Unicode MS"/>
          <w:b/>
          <w:bCs/>
        </w:rPr>
        <w:t>Visionär:innen</w:t>
      </w:r>
      <w:proofErr w:type="spellEnd"/>
      <w:proofErr w:type="gramEnd"/>
      <w:r w:rsidRPr="006851FE">
        <w:rPr>
          <w:rFonts w:eastAsia="Arial Unicode MS"/>
          <w:b/>
          <w:bCs/>
        </w:rPr>
        <w:t xml:space="preserve">, </w:t>
      </w:r>
      <w:proofErr w:type="spellStart"/>
      <w:r w:rsidRPr="006851FE">
        <w:rPr>
          <w:rFonts w:eastAsia="Arial Unicode MS"/>
          <w:b/>
          <w:bCs/>
        </w:rPr>
        <w:t>Datenexpert:innen</w:t>
      </w:r>
      <w:proofErr w:type="spellEnd"/>
      <w:r w:rsidRPr="006851FE">
        <w:rPr>
          <w:rFonts w:eastAsia="Arial Unicode MS"/>
          <w:b/>
          <w:bCs/>
        </w:rPr>
        <w:t xml:space="preserve"> und Softwareherstellern.  </w:t>
      </w:r>
    </w:p>
    <w:p w14:paraId="614A8772" w14:textId="77777777" w:rsidR="006851FE" w:rsidRPr="003E3A09" w:rsidRDefault="006851FE" w:rsidP="009F480A"/>
    <w:p w14:paraId="7DDF42F7" w14:textId="299E521A" w:rsidR="002A416C" w:rsidRDefault="006851FE" w:rsidP="0054741A">
      <w:pPr>
        <w:jc w:val="left"/>
        <w:rPr>
          <w:rFonts w:asciiTheme="majorHAnsi" w:eastAsia="Arial Unicode MS" w:hAnsiTheme="majorHAnsi" w:cstheme="majorBidi"/>
        </w:rPr>
      </w:pPr>
      <w:bookmarkStart w:id="1" w:name="_Int_WKZjc03u"/>
      <w:r w:rsidRPr="006851FE">
        <w:rPr>
          <w:rFonts w:asciiTheme="majorHAnsi" w:eastAsia="Arial Unicode MS" w:hAnsiTheme="majorHAnsi" w:cstheme="majorBidi"/>
        </w:rPr>
        <w:t xml:space="preserve">Es war wieder ein Event-Highlight im Kalender der Datenbranche: der World of Data 2024 auf dem Münchner Nockherberg. Die hochkarätig besetzte Agenda bot mit rund 30 Vorträgen und Breaktalks, 20 Ausstellern und einer spannenden Thesenarena für </w:t>
      </w:r>
      <w:proofErr w:type="spellStart"/>
      <w:proofErr w:type="gramStart"/>
      <w:r w:rsidRPr="006851FE">
        <w:rPr>
          <w:rFonts w:asciiTheme="majorHAnsi" w:eastAsia="Arial Unicode MS" w:hAnsiTheme="majorHAnsi" w:cstheme="majorBidi"/>
        </w:rPr>
        <w:t>jede:n</w:t>
      </w:r>
      <w:proofErr w:type="spellEnd"/>
      <w:proofErr w:type="gramEnd"/>
      <w:r w:rsidRPr="006851FE">
        <w:rPr>
          <w:rFonts w:asciiTheme="majorHAnsi" w:eastAsia="Arial Unicode MS" w:hAnsiTheme="majorHAnsi" w:cstheme="majorBidi"/>
        </w:rPr>
        <w:t xml:space="preserve"> der gut 800 </w:t>
      </w:r>
      <w:proofErr w:type="spellStart"/>
      <w:r w:rsidRPr="006851FE">
        <w:rPr>
          <w:rFonts w:asciiTheme="majorHAnsi" w:eastAsia="Arial Unicode MS" w:hAnsiTheme="majorHAnsi" w:cstheme="majorBidi"/>
        </w:rPr>
        <w:t>Teilnehmer:innen</w:t>
      </w:r>
      <w:proofErr w:type="spellEnd"/>
      <w:r w:rsidRPr="006851FE">
        <w:rPr>
          <w:rFonts w:asciiTheme="majorHAnsi" w:eastAsia="Arial Unicode MS" w:hAnsiTheme="majorHAnsi" w:cstheme="majorBidi"/>
        </w:rPr>
        <w:t xml:space="preserve"> die neuesten Trends und Best Practices aus der Welt der Daten. „Die Stimmung war grandios, die Themen superspannend und wir konnten wieder auf wirklich hohem Niveau ganz viele Menschen aus der Datencommunity zu einem regen Austausch zusammenbringen“, so das Fazit von Sebastian Amtage, Gründer und Geschäftsführer von </w:t>
      </w:r>
      <w:proofErr w:type="gramStart"/>
      <w:r w:rsidRPr="006851FE">
        <w:rPr>
          <w:rFonts w:asciiTheme="majorHAnsi" w:eastAsia="Arial Unicode MS" w:hAnsiTheme="majorHAnsi" w:cstheme="majorBidi"/>
        </w:rPr>
        <w:t>b.telligent</w:t>
      </w:r>
      <w:proofErr w:type="gramEnd"/>
      <w:r w:rsidRPr="006851FE">
        <w:rPr>
          <w:rFonts w:asciiTheme="majorHAnsi" w:eastAsia="Arial Unicode MS" w:hAnsiTheme="majorHAnsi" w:cstheme="majorBidi"/>
        </w:rPr>
        <w:t>.  </w:t>
      </w:r>
      <w:r w:rsidRPr="006851FE">
        <w:rPr>
          <w:rFonts w:asciiTheme="majorHAnsi" w:eastAsia="Arial Unicode MS" w:hAnsiTheme="majorHAnsi" w:cstheme="majorBidi"/>
        </w:rPr>
        <w:br/>
      </w:r>
    </w:p>
    <w:p w14:paraId="2EC27308" w14:textId="77777777" w:rsidR="006851FE" w:rsidRDefault="006851FE" w:rsidP="0054741A">
      <w:pPr>
        <w:jc w:val="left"/>
        <w:rPr>
          <w:rFonts w:asciiTheme="majorHAnsi" w:eastAsia="Arial Unicode MS" w:hAnsiTheme="majorHAnsi" w:cstheme="majorBidi"/>
        </w:rPr>
      </w:pPr>
      <w:r w:rsidRPr="006851FE">
        <w:rPr>
          <w:rFonts w:asciiTheme="majorHAnsi" w:eastAsia="Arial Unicode MS" w:hAnsiTheme="majorHAnsi" w:cstheme="majorBidi"/>
        </w:rPr>
        <w:t xml:space="preserve">„Für mich ist es immer wieder faszinierend, wie auf dem </w:t>
      </w:r>
      <w:proofErr w:type="spellStart"/>
      <w:r w:rsidRPr="006851FE">
        <w:rPr>
          <w:rFonts w:asciiTheme="majorHAnsi" w:eastAsia="Arial Unicode MS" w:hAnsiTheme="majorHAnsi" w:cstheme="majorBidi"/>
        </w:rPr>
        <w:t>WoD</w:t>
      </w:r>
      <w:proofErr w:type="spellEnd"/>
      <w:r w:rsidRPr="006851FE">
        <w:rPr>
          <w:rFonts w:asciiTheme="majorHAnsi" w:eastAsia="Arial Unicode MS" w:hAnsiTheme="majorHAnsi" w:cstheme="majorBidi"/>
        </w:rPr>
        <w:t xml:space="preserve"> Zukunftsthemen aufgedeckt werden, die zum Teil wirklich über den aktuellen Status quo hinausgehen“, so Klaus Blaschek, Gründer und Geschäftsführer von </w:t>
      </w:r>
      <w:proofErr w:type="gramStart"/>
      <w:r w:rsidRPr="006851FE">
        <w:rPr>
          <w:rFonts w:asciiTheme="majorHAnsi" w:eastAsia="Arial Unicode MS" w:hAnsiTheme="majorHAnsi" w:cstheme="majorBidi"/>
        </w:rPr>
        <w:t>b.telligent</w:t>
      </w:r>
      <w:proofErr w:type="gramEnd"/>
      <w:r w:rsidRPr="006851FE">
        <w:rPr>
          <w:rFonts w:asciiTheme="majorHAnsi" w:eastAsia="Arial Unicode MS" w:hAnsiTheme="majorHAnsi" w:cstheme="majorBidi"/>
        </w:rPr>
        <w:t xml:space="preserve">. Und Klaus-Dieter Schulze, Geschäftsführer von </w:t>
      </w:r>
      <w:proofErr w:type="gramStart"/>
      <w:r w:rsidRPr="006851FE">
        <w:rPr>
          <w:rFonts w:asciiTheme="majorHAnsi" w:eastAsia="Arial Unicode MS" w:hAnsiTheme="majorHAnsi" w:cstheme="majorBidi"/>
        </w:rPr>
        <w:t>b.telligent</w:t>
      </w:r>
      <w:proofErr w:type="gramEnd"/>
      <w:r w:rsidRPr="006851FE">
        <w:rPr>
          <w:rFonts w:asciiTheme="majorHAnsi" w:eastAsia="Arial Unicode MS" w:hAnsiTheme="majorHAnsi" w:cstheme="majorBidi"/>
        </w:rPr>
        <w:t xml:space="preserve">, ergänzt: </w:t>
      </w:r>
    </w:p>
    <w:p w14:paraId="16FB3F6F" w14:textId="77777777" w:rsidR="006851FE" w:rsidRDefault="006851FE" w:rsidP="0054741A">
      <w:pPr>
        <w:jc w:val="left"/>
        <w:rPr>
          <w:rFonts w:asciiTheme="majorHAnsi" w:eastAsia="Arial Unicode MS" w:hAnsiTheme="majorHAnsi" w:cstheme="majorBidi"/>
        </w:rPr>
      </w:pPr>
    </w:p>
    <w:p w14:paraId="59DF9AA4" w14:textId="77777777" w:rsidR="006851FE" w:rsidRDefault="006851FE" w:rsidP="0054741A">
      <w:pPr>
        <w:jc w:val="left"/>
        <w:rPr>
          <w:rFonts w:asciiTheme="majorHAnsi" w:eastAsia="Arial Unicode MS" w:hAnsiTheme="majorHAnsi" w:cstheme="majorBidi"/>
        </w:rPr>
      </w:pPr>
    </w:p>
    <w:p w14:paraId="4B68B2E3" w14:textId="034FF06D" w:rsidR="002A416C" w:rsidRDefault="006851FE" w:rsidP="0054741A">
      <w:pPr>
        <w:jc w:val="left"/>
        <w:rPr>
          <w:rFonts w:asciiTheme="majorHAnsi" w:eastAsia="Arial Unicode MS" w:hAnsiTheme="majorHAnsi" w:cstheme="majorBidi"/>
        </w:rPr>
      </w:pPr>
      <w:r w:rsidRPr="006851FE">
        <w:rPr>
          <w:rFonts w:asciiTheme="majorHAnsi" w:eastAsia="Arial Unicode MS" w:hAnsiTheme="majorHAnsi" w:cstheme="majorBidi"/>
        </w:rPr>
        <w:t xml:space="preserve">„Dass wir mit den angebotenen Vorträgen und Master Classes </w:t>
      </w:r>
      <w:r w:rsidR="00995F27" w:rsidRPr="006851FE">
        <w:rPr>
          <w:rFonts w:asciiTheme="majorHAnsi" w:eastAsia="Arial Unicode MS" w:hAnsiTheme="majorHAnsi" w:cstheme="majorBidi"/>
        </w:rPr>
        <w:t>nicht</w:t>
      </w:r>
      <w:r w:rsidRPr="006851FE">
        <w:rPr>
          <w:rFonts w:asciiTheme="majorHAnsi" w:eastAsia="Arial Unicode MS" w:hAnsiTheme="majorHAnsi" w:cstheme="majorBidi"/>
        </w:rPr>
        <w:t xml:space="preserve"> nur den Nagel auf den Kopf treffen, sondern auch wieder neue Trends setzen konnten, das wurde uns auch dieses Jahr wieder ganz stark von allen Beteiligten gespiegelt.“  </w:t>
      </w:r>
    </w:p>
    <w:p w14:paraId="3DB3F564" w14:textId="77777777" w:rsidR="002A416C" w:rsidRDefault="002A416C" w:rsidP="0054741A">
      <w:pPr>
        <w:jc w:val="left"/>
        <w:rPr>
          <w:rFonts w:asciiTheme="majorHAnsi" w:eastAsia="Arial Unicode MS" w:hAnsiTheme="majorHAnsi" w:cstheme="majorBidi"/>
        </w:rPr>
      </w:pPr>
    </w:p>
    <w:p w14:paraId="74276C1F" w14:textId="77777777" w:rsidR="006851FE" w:rsidRPr="006851FE" w:rsidRDefault="006851FE" w:rsidP="006851FE">
      <w:pPr>
        <w:jc w:val="left"/>
        <w:rPr>
          <w:rFonts w:asciiTheme="majorHAnsi" w:eastAsia="Arial Unicode MS" w:hAnsiTheme="majorHAnsi" w:cstheme="majorBidi"/>
        </w:rPr>
      </w:pPr>
      <w:r w:rsidRPr="006851FE">
        <w:rPr>
          <w:rFonts w:asciiTheme="majorHAnsi" w:eastAsia="Arial Unicode MS" w:hAnsiTheme="majorHAnsi" w:cstheme="majorBidi"/>
        </w:rPr>
        <w:t xml:space="preserve">In diesem Jahr gewährten unter anderem ProSiebenSat.1 Media, Renk, Miele und Payback den interessierten </w:t>
      </w:r>
      <w:proofErr w:type="spellStart"/>
      <w:proofErr w:type="gramStart"/>
      <w:r w:rsidRPr="006851FE">
        <w:rPr>
          <w:rFonts w:asciiTheme="majorHAnsi" w:eastAsia="Arial Unicode MS" w:hAnsiTheme="majorHAnsi" w:cstheme="majorBidi"/>
        </w:rPr>
        <w:t>Zuhörer:innen</w:t>
      </w:r>
      <w:proofErr w:type="spellEnd"/>
      <w:proofErr w:type="gramEnd"/>
      <w:r w:rsidRPr="006851FE">
        <w:rPr>
          <w:rFonts w:asciiTheme="majorHAnsi" w:eastAsia="Arial Unicode MS" w:hAnsiTheme="majorHAnsi" w:cstheme="majorBidi"/>
        </w:rPr>
        <w:t xml:space="preserve"> Einblick in ihre Datenstrategien, Analysetools und AI-Anwendungsbeispiele. Besonders gut wurde auch die Thesenarena aufgenommen, in der sich ein Expertenpanel interessanten Publikumsthesen stellte. Live und innerhalb von 60 Sekunden bezogen die </w:t>
      </w:r>
      <w:proofErr w:type="spellStart"/>
      <w:proofErr w:type="gramStart"/>
      <w:r w:rsidRPr="006851FE">
        <w:rPr>
          <w:rFonts w:asciiTheme="majorHAnsi" w:eastAsia="Arial Unicode MS" w:hAnsiTheme="majorHAnsi" w:cstheme="majorBidi"/>
        </w:rPr>
        <w:t>Expert:innen</w:t>
      </w:r>
      <w:proofErr w:type="spellEnd"/>
      <w:proofErr w:type="gramEnd"/>
      <w:r w:rsidRPr="006851FE">
        <w:rPr>
          <w:rFonts w:asciiTheme="majorHAnsi" w:eastAsia="Arial Unicode MS" w:hAnsiTheme="majorHAnsi" w:cstheme="majorBidi"/>
        </w:rPr>
        <w:t xml:space="preserve"> Stellung und sorgten so für angeregte Diskussionen. Als eines der Highlights präsentierte Stefan </w:t>
      </w:r>
      <w:proofErr w:type="spellStart"/>
      <w:r w:rsidRPr="006851FE">
        <w:rPr>
          <w:rFonts w:asciiTheme="majorHAnsi" w:eastAsia="Arial Unicode MS" w:hAnsiTheme="majorHAnsi" w:cstheme="majorBidi"/>
        </w:rPr>
        <w:t>Mennerich</w:t>
      </w:r>
      <w:proofErr w:type="spellEnd"/>
      <w:r w:rsidRPr="006851FE">
        <w:rPr>
          <w:rFonts w:asciiTheme="majorHAnsi" w:eastAsia="Arial Unicode MS" w:hAnsiTheme="majorHAnsi" w:cstheme="majorBidi"/>
        </w:rPr>
        <w:t>, Direktor Medien &amp; Kommunikation des FC Bayern München, eine Keynote zur Digital- und Data-Strategie des Rekordmeisters. Am Abend netzwerkte die Datengemeinde im Biergarten bei gutem Essen weiter und feierte schließlich – auch dank der fantastischen Live-Band – gemeinsam bis zu später Stunde den gelungenen World of Data.  </w:t>
      </w:r>
    </w:p>
    <w:p w14:paraId="276BD9E6" w14:textId="77777777" w:rsidR="006851FE" w:rsidRPr="006851FE" w:rsidRDefault="006851FE" w:rsidP="006851FE">
      <w:pPr>
        <w:jc w:val="left"/>
        <w:rPr>
          <w:rFonts w:asciiTheme="majorHAnsi" w:eastAsia="Arial Unicode MS" w:hAnsiTheme="majorHAnsi" w:cstheme="majorBidi"/>
        </w:rPr>
      </w:pPr>
      <w:r w:rsidRPr="006851FE">
        <w:rPr>
          <w:rFonts w:asciiTheme="majorHAnsi" w:eastAsia="Arial Unicode MS" w:hAnsiTheme="majorHAnsi" w:cstheme="majorBidi"/>
        </w:rPr>
        <w:t> </w:t>
      </w:r>
    </w:p>
    <w:p w14:paraId="6F93111D" w14:textId="77777777" w:rsidR="006851FE" w:rsidRPr="006851FE" w:rsidRDefault="006851FE" w:rsidP="006851FE">
      <w:pPr>
        <w:jc w:val="left"/>
        <w:rPr>
          <w:rFonts w:asciiTheme="majorHAnsi" w:eastAsia="Arial Unicode MS" w:hAnsiTheme="majorHAnsi" w:cstheme="majorBidi"/>
        </w:rPr>
      </w:pPr>
      <w:r w:rsidRPr="006851FE">
        <w:rPr>
          <w:rFonts w:asciiTheme="majorHAnsi" w:eastAsia="Arial Unicode MS" w:hAnsiTheme="majorHAnsi" w:cstheme="majorBidi"/>
        </w:rPr>
        <w:t xml:space="preserve">Nächstes Jahr werden sich alle </w:t>
      </w:r>
      <w:proofErr w:type="spellStart"/>
      <w:proofErr w:type="gramStart"/>
      <w:r w:rsidRPr="006851FE">
        <w:rPr>
          <w:rFonts w:asciiTheme="majorHAnsi" w:eastAsia="Arial Unicode MS" w:hAnsiTheme="majorHAnsi" w:cstheme="majorBidi"/>
        </w:rPr>
        <w:t>Datenliebhaber:innen</w:t>
      </w:r>
      <w:proofErr w:type="spellEnd"/>
      <w:proofErr w:type="gramEnd"/>
      <w:r w:rsidRPr="006851FE">
        <w:rPr>
          <w:rFonts w:asciiTheme="majorHAnsi" w:eastAsia="Arial Unicode MS" w:hAnsiTheme="majorHAnsi" w:cstheme="majorBidi"/>
        </w:rPr>
        <w:t xml:space="preserve"> zum </w:t>
      </w:r>
      <w:proofErr w:type="spellStart"/>
      <w:r w:rsidRPr="006851FE">
        <w:rPr>
          <w:rFonts w:asciiTheme="majorHAnsi" w:eastAsia="Arial Unicode MS" w:hAnsiTheme="majorHAnsi" w:cstheme="majorBidi"/>
        </w:rPr>
        <w:t>WoD</w:t>
      </w:r>
      <w:proofErr w:type="spellEnd"/>
      <w:r w:rsidRPr="006851FE">
        <w:rPr>
          <w:rFonts w:asciiTheme="majorHAnsi" w:eastAsia="Arial Unicode MS" w:hAnsiTheme="majorHAnsi" w:cstheme="majorBidi"/>
        </w:rPr>
        <w:t xml:space="preserve"> in der Schweiz treffen, um sich auszutauschen, neue Trends zu setzen und zu feiern. </w:t>
      </w:r>
    </w:p>
    <w:p w14:paraId="50D1C608" w14:textId="4562B264" w:rsidR="006526EA" w:rsidRDefault="006851FE" w:rsidP="006851FE">
      <w:pPr>
        <w:jc w:val="left"/>
        <w:rPr>
          <w:rFonts w:asciiTheme="majorHAnsi" w:eastAsia="Arial Unicode MS" w:hAnsiTheme="majorHAnsi" w:cstheme="majorBidi"/>
          <w:b/>
          <w:bCs/>
        </w:rPr>
      </w:pPr>
      <w:r w:rsidRPr="006851FE">
        <w:rPr>
          <w:rFonts w:asciiTheme="majorHAnsi" w:eastAsia="Arial Unicode MS" w:hAnsiTheme="majorHAnsi" w:cstheme="majorBidi"/>
        </w:rPr>
        <w:t> </w:t>
      </w:r>
      <w:bookmarkEnd w:id="1"/>
      <w:r w:rsidR="006526EA" w:rsidRPr="006526EA">
        <w:rPr>
          <w:rFonts w:asciiTheme="majorHAnsi" w:eastAsia="Arial Unicode MS" w:hAnsiTheme="majorHAnsi" w:cstheme="majorBidi"/>
        </w:rPr>
        <w:t xml:space="preserve"> </w:t>
      </w:r>
    </w:p>
    <w:p w14:paraId="17DE64E7" w14:textId="77777777" w:rsidR="006851FE" w:rsidRPr="006851FE" w:rsidRDefault="000D52AA" w:rsidP="006851FE">
      <w:pPr>
        <w:spacing w:line="276" w:lineRule="auto"/>
        <w:jc w:val="left"/>
        <w:rPr>
          <w:rFonts w:asciiTheme="majorHAnsi" w:eastAsia="Arial Unicode MS" w:hAnsiTheme="majorHAnsi" w:cstheme="majorBidi"/>
        </w:rPr>
      </w:pPr>
      <w:r>
        <w:br/>
      </w:r>
      <w:r w:rsidR="006851FE" w:rsidRPr="006851FE">
        <w:rPr>
          <w:rFonts w:asciiTheme="majorHAnsi" w:eastAsia="Arial Unicode MS" w:hAnsiTheme="majorHAnsi" w:cstheme="majorBidi"/>
        </w:rPr>
        <w:t xml:space="preserve">Alle aktuellen Infos und Impressionen gibt’s immer unter https://www.worldofdata.com und im </w:t>
      </w:r>
      <w:proofErr w:type="spellStart"/>
      <w:r w:rsidR="006851FE" w:rsidRPr="006851FE">
        <w:rPr>
          <w:rFonts w:asciiTheme="majorHAnsi" w:eastAsia="Arial Unicode MS" w:hAnsiTheme="majorHAnsi" w:cstheme="majorBidi"/>
        </w:rPr>
        <w:t>WoD</w:t>
      </w:r>
      <w:proofErr w:type="spellEnd"/>
      <w:r w:rsidR="006851FE" w:rsidRPr="006851FE">
        <w:rPr>
          <w:rFonts w:asciiTheme="majorHAnsi" w:eastAsia="Arial Unicode MS" w:hAnsiTheme="majorHAnsi" w:cstheme="majorBidi"/>
        </w:rPr>
        <w:t xml:space="preserve"> Newsletter.  </w:t>
      </w:r>
    </w:p>
    <w:p w14:paraId="53847AD6" w14:textId="3E740862" w:rsidR="00C66205" w:rsidRPr="006851FE" w:rsidRDefault="006851FE" w:rsidP="006851FE">
      <w:pPr>
        <w:spacing w:line="276" w:lineRule="auto"/>
        <w:jc w:val="left"/>
        <w:rPr>
          <w:rFonts w:asciiTheme="majorHAnsi" w:eastAsia="Arial Unicode MS" w:hAnsiTheme="majorHAnsi" w:cstheme="majorBidi"/>
        </w:rPr>
        <w:sectPr w:rsidR="00C66205" w:rsidRPr="006851FE" w:rsidSect="00F85798">
          <w:type w:val="continuous"/>
          <w:pgSz w:w="11906" w:h="16838"/>
          <w:pgMar w:top="1440" w:right="849" w:bottom="1440" w:left="851" w:header="708" w:footer="708" w:gutter="0"/>
          <w:cols w:num="2" w:space="708"/>
          <w:docGrid w:linePitch="360"/>
        </w:sectPr>
      </w:pPr>
      <w:r w:rsidRPr="006851FE">
        <w:rPr>
          <w:rFonts w:asciiTheme="majorHAnsi" w:eastAsia="Arial Unicode MS" w:hAnsiTheme="majorHAnsi" w:cstheme="majorBidi"/>
        </w:rPr>
        <w:t>  </w:t>
      </w:r>
    </w:p>
    <w:p w14:paraId="5F0DC3EC" w14:textId="1109E028" w:rsidR="009352F2" w:rsidRPr="006851FE" w:rsidRDefault="009352F2" w:rsidP="006851FE">
      <w:r w:rsidRPr="0001606B">
        <w:rPr>
          <w:rFonts w:asciiTheme="majorHAnsi" w:hAnsiTheme="majorHAnsi" w:cstheme="majorHAnsi"/>
          <w:b/>
          <w:bCs/>
        </w:rPr>
        <w:lastRenderedPageBreak/>
        <w:t xml:space="preserve">Über </w:t>
      </w:r>
      <w:proofErr w:type="gramStart"/>
      <w:r w:rsidRPr="0001606B">
        <w:rPr>
          <w:rFonts w:asciiTheme="majorHAnsi" w:hAnsiTheme="majorHAnsi" w:cstheme="majorHAnsi"/>
          <w:b/>
          <w:bCs/>
        </w:rPr>
        <w:t>b.telligent</w:t>
      </w:r>
      <w:proofErr w:type="gramEnd"/>
      <w:r w:rsidR="006851FE">
        <w:rPr>
          <w:rFonts w:asciiTheme="majorHAnsi" w:hAnsiTheme="majorHAnsi" w:cstheme="majorHAnsi"/>
          <w:b/>
          <w:bCs/>
        </w:rPr>
        <w:t xml:space="preserve"> (Veranstalter </w:t>
      </w:r>
      <w:proofErr w:type="spellStart"/>
      <w:r w:rsidR="006851FE">
        <w:rPr>
          <w:rFonts w:asciiTheme="majorHAnsi" w:hAnsiTheme="majorHAnsi" w:cstheme="majorHAnsi"/>
          <w:b/>
          <w:bCs/>
        </w:rPr>
        <w:t>WoD</w:t>
      </w:r>
      <w:proofErr w:type="spellEnd"/>
      <w:r w:rsidR="006851FE">
        <w:rPr>
          <w:rFonts w:asciiTheme="majorHAnsi" w:hAnsiTheme="majorHAnsi" w:cstheme="majorHAnsi"/>
          <w:b/>
          <w:bCs/>
        </w:rPr>
        <w:t xml:space="preserve">) </w:t>
      </w:r>
    </w:p>
    <w:p w14:paraId="2E2220B5" w14:textId="77777777" w:rsidR="009352F2" w:rsidRPr="006851FE" w:rsidRDefault="009352F2" w:rsidP="005D18AF">
      <w:pPr>
        <w:spacing w:line="276" w:lineRule="auto"/>
        <w:rPr>
          <w:color w:val="348EC0"/>
          <w:u w:color="348EC0"/>
        </w:rPr>
      </w:pPr>
      <w:r w:rsidRPr="006851FE">
        <w:rPr>
          <w:color w:val="348EC0"/>
          <w:u w:color="348EC0"/>
        </w:rPr>
        <w:t xml:space="preserve">smart </w:t>
      </w:r>
      <w:proofErr w:type="spellStart"/>
      <w:r w:rsidRPr="006851FE">
        <w:rPr>
          <w:color w:val="348EC0"/>
          <w:u w:color="348EC0"/>
        </w:rPr>
        <w:t>data</w:t>
      </w:r>
      <w:proofErr w:type="spellEnd"/>
      <w:r w:rsidRPr="006851FE">
        <w:rPr>
          <w:color w:val="348EC0"/>
          <w:u w:color="348EC0"/>
        </w:rPr>
        <w:t xml:space="preserve">. smart </w:t>
      </w:r>
      <w:proofErr w:type="spellStart"/>
      <w:r w:rsidRPr="006851FE">
        <w:rPr>
          <w:color w:val="348EC0"/>
          <w:u w:color="348EC0"/>
        </w:rPr>
        <w:t>decisions</w:t>
      </w:r>
      <w:proofErr w:type="spellEnd"/>
      <w:r w:rsidRPr="006851FE">
        <w:rPr>
          <w:color w:val="348EC0"/>
          <w:u w:color="348EC0"/>
        </w:rPr>
        <w:t xml:space="preserve">. </w:t>
      </w:r>
    </w:p>
    <w:p w14:paraId="6E4D8FC6" w14:textId="77777777" w:rsidR="009352F2" w:rsidRPr="0001606B" w:rsidRDefault="009352F2" w:rsidP="009352F2">
      <w:pPr>
        <w:spacing w:line="276" w:lineRule="auto"/>
        <w:jc w:val="left"/>
        <w:rPr>
          <w:rFonts w:asciiTheme="majorHAnsi" w:hAnsiTheme="majorHAnsi" w:cstheme="majorHAnsi"/>
          <w:color w:val="348EC0"/>
          <w:u w:color="348EC0"/>
        </w:rPr>
      </w:pPr>
    </w:p>
    <w:p w14:paraId="3CC28BB4" w14:textId="77777777" w:rsidR="006851FE" w:rsidRPr="006851FE" w:rsidRDefault="006851FE" w:rsidP="006851FE">
      <w:pPr>
        <w:spacing w:line="276" w:lineRule="auto"/>
        <w:jc w:val="left"/>
        <w:rPr>
          <w:rFonts w:asciiTheme="majorHAnsi" w:eastAsia="Arial Unicode MS" w:hAnsiTheme="majorHAnsi" w:cstheme="majorBidi"/>
        </w:rPr>
      </w:pPr>
      <w:proofErr w:type="gramStart"/>
      <w:r w:rsidRPr="006851FE">
        <w:rPr>
          <w:rFonts w:asciiTheme="majorHAnsi" w:eastAsia="Arial Unicode MS" w:hAnsiTheme="majorHAnsi" w:cstheme="majorBidi"/>
        </w:rPr>
        <w:t>b.telligent</w:t>
      </w:r>
      <w:proofErr w:type="gramEnd"/>
      <w:r w:rsidRPr="006851FE">
        <w:rPr>
          <w:rFonts w:asciiTheme="majorHAnsi" w:eastAsia="Arial Unicode MS" w:hAnsiTheme="majorHAnsi" w:cstheme="majorBidi"/>
        </w:rPr>
        <w:t xml:space="preserve"> ist eine auf Analytics und Data Management spezialisierte technologieunabhängige Beratung. Mit über 300 </w:t>
      </w:r>
      <w:proofErr w:type="spellStart"/>
      <w:proofErr w:type="gramStart"/>
      <w:r w:rsidRPr="006851FE">
        <w:rPr>
          <w:rFonts w:asciiTheme="majorHAnsi" w:eastAsia="Arial Unicode MS" w:hAnsiTheme="majorHAnsi" w:cstheme="majorBidi"/>
        </w:rPr>
        <w:t>Mitarbeiter:innen</w:t>
      </w:r>
      <w:proofErr w:type="spellEnd"/>
      <w:proofErr w:type="gramEnd"/>
      <w:r w:rsidRPr="006851FE">
        <w:rPr>
          <w:rFonts w:asciiTheme="majorHAnsi" w:eastAsia="Arial Unicode MS" w:hAnsiTheme="majorHAnsi" w:cstheme="majorBidi"/>
        </w:rPr>
        <w:t xml:space="preserve"> an elf Standorten in Deutschland, Österreich, Rumänien und in der Schweiz unterstützt b.telligent Unternehmen in sämtlichen Projektphasen, angefangen bei der Strategie über die Analyse, Konzeption und Implementierung bis hin zu Betrieb und Weiterentwicklung der Lösung. Der Fokus liegt dabei auf der Optimierung von digitalen und datengetriebenen Geschäftsprozessen sowie Kunden- und Lieferantenbeziehungen. </w:t>
      </w:r>
    </w:p>
    <w:p w14:paraId="0E7649C4" w14:textId="77777777" w:rsidR="006851FE" w:rsidRPr="006851FE" w:rsidRDefault="006851FE" w:rsidP="006851FE">
      <w:pPr>
        <w:spacing w:line="276" w:lineRule="auto"/>
        <w:jc w:val="left"/>
        <w:rPr>
          <w:rFonts w:asciiTheme="majorHAnsi" w:eastAsia="Arial Unicode MS" w:hAnsiTheme="majorHAnsi" w:cstheme="majorBidi"/>
        </w:rPr>
      </w:pPr>
      <w:r w:rsidRPr="006851FE">
        <w:rPr>
          <w:rFonts w:asciiTheme="majorHAnsi" w:eastAsia="Arial Unicode MS" w:hAnsiTheme="majorHAnsi" w:cstheme="majorBidi"/>
        </w:rPr>
        <w:t>  </w:t>
      </w:r>
    </w:p>
    <w:p w14:paraId="6AF8A1B8" w14:textId="77777777" w:rsidR="006851FE" w:rsidRPr="006851FE" w:rsidRDefault="006851FE" w:rsidP="006851FE">
      <w:pPr>
        <w:spacing w:line="276" w:lineRule="auto"/>
        <w:jc w:val="left"/>
        <w:rPr>
          <w:rFonts w:asciiTheme="majorHAnsi" w:eastAsia="Arial Unicode MS" w:hAnsiTheme="majorHAnsi" w:cstheme="majorBidi"/>
        </w:rPr>
      </w:pPr>
      <w:r w:rsidRPr="006851FE">
        <w:rPr>
          <w:rFonts w:asciiTheme="majorHAnsi" w:eastAsia="Arial Unicode MS" w:hAnsiTheme="majorHAnsi" w:cstheme="majorBidi"/>
        </w:rPr>
        <w:t xml:space="preserve">Zum neunten Mal in Folge zählt </w:t>
      </w:r>
      <w:proofErr w:type="gramStart"/>
      <w:r w:rsidRPr="006851FE">
        <w:rPr>
          <w:rFonts w:asciiTheme="majorHAnsi" w:eastAsia="Arial Unicode MS" w:hAnsiTheme="majorHAnsi" w:cstheme="majorBidi"/>
        </w:rPr>
        <w:t>b.telligent</w:t>
      </w:r>
      <w:proofErr w:type="gramEnd"/>
      <w:r w:rsidRPr="006851FE">
        <w:rPr>
          <w:rFonts w:asciiTheme="majorHAnsi" w:eastAsia="Arial Unicode MS" w:hAnsiTheme="majorHAnsi" w:cstheme="majorBidi"/>
        </w:rPr>
        <w:t xml:space="preserve"> 2024 im Ranking des Wirtschaftsmagazins brandeins Wissen zu den besten Beratern Deutschlands und erreicht beim Thema Data &amp; Analytics Platz 3; bei </w:t>
      </w:r>
      <w:proofErr w:type="spellStart"/>
      <w:r w:rsidRPr="006851FE">
        <w:rPr>
          <w:rFonts w:asciiTheme="majorHAnsi" w:eastAsia="Arial Unicode MS" w:hAnsiTheme="majorHAnsi" w:cstheme="majorBidi"/>
        </w:rPr>
        <w:t>Artificial</w:t>
      </w:r>
      <w:proofErr w:type="spellEnd"/>
      <w:r w:rsidRPr="006851FE">
        <w:rPr>
          <w:rFonts w:asciiTheme="majorHAnsi" w:eastAsia="Arial Unicode MS" w:hAnsiTheme="majorHAnsi" w:cstheme="majorBidi"/>
        </w:rPr>
        <w:t xml:space="preserve"> </w:t>
      </w:r>
      <w:proofErr w:type="spellStart"/>
      <w:r w:rsidRPr="006851FE">
        <w:rPr>
          <w:rFonts w:asciiTheme="majorHAnsi" w:eastAsia="Arial Unicode MS" w:hAnsiTheme="majorHAnsi" w:cstheme="majorBidi"/>
        </w:rPr>
        <w:t>Intelligence</w:t>
      </w:r>
      <w:proofErr w:type="spellEnd"/>
      <w:r w:rsidRPr="006851FE">
        <w:rPr>
          <w:rFonts w:asciiTheme="majorHAnsi" w:eastAsia="Arial Unicode MS" w:hAnsiTheme="majorHAnsi" w:cstheme="majorBidi"/>
        </w:rPr>
        <w:t xml:space="preserve"> führt b.telligent auf Platz 1 die Liste an.  </w:t>
      </w:r>
    </w:p>
    <w:p w14:paraId="2F731058" w14:textId="4CBE916C" w:rsidR="009352F2" w:rsidRPr="00C64519" w:rsidRDefault="006851FE" w:rsidP="009352F2">
      <w:pPr>
        <w:spacing w:line="276" w:lineRule="auto"/>
        <w:jc w:val="left"/>
        <w:rPr>
          <w:rFonts w:asciiTheme="majorHAnsi" w:eastAsia="Arial Unicode MS" w:hAnsiTheme="majorHAnsi" w:cstheme="majorBidi"/>
        </w:rPr>
      </w:pPr>
      <w:r w:rsidRPr="006851FE">
        <w:rPr>
          <w:rFonts w:asciiTheme="majorHAnsi" w:eastAsia="Arial Unicode MS" w:hAnsiTheme="majorHAnsi" w:cstheme="majorBidi"/>
        </w:rPr>
        <w:t xml:space="preserve">FOCUS Business kürte </w:t>
      </w:r>
      <w:proofErr w:type="gramStart"/>
      <w:r w:rsidRPr="006851FE">
        <w:rPr>
          <w:rFonts w:asciiTheme="majorHAnsi" w:eastAsia="Arial Unicode MS" w:hAnsiTheme="majorHAnsi" w:cstheme="majorBidi"/>
        </w:rPr>
        <w:t>b.telligent</w:t>
      </w:r>
      <w:proofErr w:type="gramEnd"/>
      <w:r w:rsidRPr="006851FE">
        <w:rPr>
          <w:rFonts w:asciiTheme="majorHAnsi" w:eastAsia="Arial Unicode MS" w:hAnsiTheme="majorHAnsi" w:cstheme="majorBidi"/>
        </w:rPr>
        <w:t xml:space="preserve"> 2023 zum dritten Mal als einen der Top-Berater in den Bereichen Analytics &amp; Big Data, Digitalisierung, IT-Beratung und IT-Implementierung sowie für zahlreiche Branchen, darunter Automotive, Banken und Private Equity sowie Handel (inkl. E-Commerce) und Versicherungen. </w:t>
      </w:r>
    </w:p>
    <w:p w14:paraId="6C46DA2E" w14:textId="77777777" w:rsidR="009352F2" w:rsidRPr="00BA7FF7" w:rsidRDefault="009352F2" w:rsidP="009352F2">
      <w:pPr>
        <w:spacing w:before="240" w:line="276" w:lineRule="auto"/>
        <w:jc w:val="left"/>
        <w:rPr>
          <w:rFonts w:asciiTheme="majorHAnsi" w:hAnsiTheme="majorHAnsi" w:cstheme="majorHAnsi"/>
        </w:rPr>
      </w:pPr>
      <w:r w:rsidRPr="00585261">
        <w:rPr>
          <w:rFonts w:asciiTheme="majorHAnsi" w:eastAsia="Arial Unicode MS" w:hAnsiTheme="majorHAnsi" w:cstheme="majorHAnsi"/>
        </w:rPr>
        <w:t>Mehr unter</w:t>
      </w:r>
      <w:r w:rsidRPr="00BA7FF7">
        <w:rPr>
          <w:rFonts w:asciiTheme="majorHAnsi" w:hAnsiTheme="majorHAnsi" w:cstheme="majorHAnsi"/>
        </w:rPr>
        <w:t xml:space="preserve"> </w:t>
      </w:r>
      <w:hyperlink r:id="rId15" w:history="1">
        <w:r w:rsidRPr="002A416C">
          <w:rPr>
            <w:rStyle w:val="Hyperlink1"/>
            <w:rFonts w:asciiTheme="majorHAnsi" w:hAnsiTheme="majorHAnsi" w:cstheme="majorHAnsi"/>
            <w:color w:val="00B0F0"/>
            <w:lang w:val="de-DE"/>
          </w:rPr>
          <w:t>www.btelligent.com</w:t>
        </w:r>
      </w:hyperlink>
      <w:r w:rsidRPr="002A416C">
        <w:rPr>
          <w:rFonts w:asciiTheme="majorHAnsi" w:hAnsiTheme="majorHAnsi" w:cstheme="majorHAnsi"/>
          <w:color w:val="00B0F0"/>
        </w:rPr>
        <w:t>.</w:t>
      </w:r>
    </w:p>
    <w:p w14:paraId="5C207CDE" w14:textId="77777777" w:rsidR="0072296B" w:rsidRPr="003E3A09" w:rsidRDefault="0072296B" w:rsidP="00421CF7"/>
    <w:p w14:paraId="5D4919BD" w14:textId="77777777" w:rsidR="001561A6" w:rsidRPr="003E3A09" w:rsidRDefault="001561A6" w:rsidP="00421CF7"/>
    <w:p w14:paraId="656337D3" w14:textId="77777777" w:rsidR="00421CF7" w:rsidRPr="003E3A09" w:rsidRDefault="00421CF7" w:rsidP="00421CF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8265"/>
      </w:tblGrid>
      <w:tr w:rsidR="007C2039" w14:paraId="54FE5DB7" w14:textId="77777777" w:rsidTr="007C2039">
        <w:tc>
          <w:tcPr>
            <w:tcW w:w="1271" w:type="dxa"/>
          </w:tcPr>
          <w:p w14:paraId="2A617810" w14:textId="77777777" w:rsidR="007C2039" w:rsidRDefault="007C2039" w:rsidP="009E6A38">
            <w:pPr>
              <w:pStyle w:val="berschrift4"/>
            </w:pPr>
            <w:r w:rsidRPr="00421CF7">
              <w:t>Pressekontakt</w:t>
            </w:r>
          </w:p>
          <w:p w14:paraId="7847D28E" w14:textId="77777777" w:rsidR="007C2039" w:rsidRPr="00421CF7" w:rsidRDefault="007C2039" w:rsidP="007C2039">
            <w:pPr>
              <w:rPr>
                <w:b/>
                <w:bCs/>
                <w:color w:val="44546A" w:themeColor="text2"/>
              </w:rPr>
            </w:pPr>
          </w:p>
          <w:p w14:paraId="76657C22" w14:textId="77777777" w:rsidR="00F27FEC" w:rsidRDefault="007C2039" w:rsidP="00421CF7">
            <w:pPr>
              <w:rPr>
                <w:b/>
                <w:bCs/>
                <w:color w:val="44546A" w:themeColor="text2"/>
              </w:rPr>
            </w:pPr>
            <w:r>
              <w:rPr>
                <w:noProof/>
              </w:rPr>
              <w:drawing>
                <wp:inline distT="0" distB="0" distL="0" distR="0" wp14:anchorId="5D5624C3" wp14:editId="4CCD240E">
                  <wp:extent cx="1095375" cy="89832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6391" cy="907357"/>
                          </a:xfrm>
                          <a:prstGeom prst="rect">
                            <a:avLst/>
                          </a:prstGeom>
                          <a:noFill/>
                          <a:ln>
                            <a:noFill/>
                          </a:ln>
                        </pic:spPr>
                      </pic:pic>
                    </a:graphicData>
                  </a:graphic>
                </wp:inline>
              </w:drawing>
            </w:r>
          </w:p>
        </w:tc>
        <w:tc>
          <w:tcPr>
            <w:tcW w:w="8925" w:type="dxa"/>
          </w:tcPr>
          <w:p w14:paraId="2E580995" w14:textId="77777777" w:rsidR="007C2039" w:rsidRDefault="007C2039" w:rsidP="00F27FEC">
            <w:pPr>
              <w:rPr>
                <w:b/>
                <w:bCs/>
              </w:rPr>
            </w:pPr>
          </w:p>
          <w:p w14:paraId="44F60D99" w14:textId="7C981EC8" w:rsidR="00F27FEC" w:rsidRPr="00720BEC" w:rsidRDefault="00F27FEC" w:rsidP="00F27FEC">
            <w:pPr>
              <w:rPr>
                <w:b/>
                <w:bCs/>
              </w:rPr>
            </w:pPr>
            <w:proofErr w:type="gramStart"/>
            <w:r w:rsidRPr="00995F27">
              <w:rPr>
                <w:b/>
                <w:bCs/>
              </w:rPr>
              <w:t>b.telligent</w:t>
            </w:r>
            <w:proofErr w:type="gramEnd"/>
            <w:r w:rsidRPr="00995F27">
              <w:rPr>
                <w:b/>
                <w:bCs/>
              </w:rPr>
              <w:t xml:space="preserve"> </w:t>
            </w:r>
          </w:p>
          <w:p w14:paraId="2E748346" w14:textId="4C8C1A85" w:rsidR="00F27FEC" w:rsidRPr="00720BEC" w:rsidRDefault="005D18AF" w:rsidP="00F27FEC">
            <w:r w:rsidRPr="00720BEC">
              <w:t xml:space="preserve">Andrea Beier </w:t>
            </w:r>
          </w:p>
          <w:p w14:paraId="46DCD2FF" w14:textId="77777777" w:rsidR="00F27FEC" w:rsidRDefault="00F27FEC" w:rsidP="00F27FEC">
            <w:r>
              <w:t>Walter-Gropius-Straße 17</w:t>
            </w:r>
            <w:r w:rsidR="0072296B">
              <w:t xml:space="preserve"> </w:t>
            </w:r>
            <w:r w:rsidR="0072296B">
              <w:sym w:font="Symbol" w:char="F0B7"/>
            </w:r>
            <w:r w:rsidR="0072296B">
              <w:t xml:space="preserve"> </w:t>
            </w:r>
            <w:r>
              <w:t>80807 München</w:t>
            </w:r>
          </w:p>
          <w:p w14:paraId="6F97A0DC" w14:textId="2F9A2529" w:rsidR="003051B2" w:rsidRDefault="00E55CEE" w:rsidP="00F27FEC">
            <w:r>
              <w:t xml:space="preserve">Tel: </w:t>
            </w:r>
            <w:r w:rsidR="003051B2" w:rsidRPr="003051B2">
              <w:t>+49 160 99 78 06 40 </w:t>
            </w:r>
          </w:p>
          <w:p w14:paraId="20974DD1" w14:textId="35E22ED8" w:rsidR="00F27FEC" w:rsidRDefault="00F27FEC" w:rsidP="00F27FEC">
            <w:r>
              <w:t>E-Mail: pr@btelligent.com</w:t>
            </w:r>
          </w:p>
          <w:p w14:paraId="4100C124" w14:textId="582FA6B2" w:rsidR="00F27FEC" w:rsidRDefault="00F27FEC" w:rsidP="0002482C">
            <w:pPr>
              <w:rPr>
                <w:b/>
                <w:bCs/>
                <w:color w:val="44546A" w:themeColor="text2"/>
              </w:rPr>
            </w:pPr>
            <w:r>
              <w:t>www.btelligent.com</w:t>
            </w:r>
          </w:p>
        </w:tc>
      </w:tr>
    </w:tbl>
    <w:p w14:paraId="3D5E14F1" w14:textId="77777777" w:rsidR="00BA0A52" w:rsidRPr="009F480A" w:rsidRDefault="00BA0A52" w:rsidP="00421CF7"/>
    <w:sectPr w:rsidR="00BA0A52" w:rsidRPr="009F480A"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9FA2C" w14:textId="77777777" w:rsidR="00D94C66" w:rsidRDefault="00D94C66" w:rsidP="009F480A">
      <w:r>
        <w:separator/>
      </w:r>
    </w:p>
  </w:endnote>
  <w:endnote w:type="continuationSeparator" w:id="0">
    <w:p w14:paraId="22E260DD" w14:textId="77777777" w:rsidR="00D94C66" w:rsidRDefault="00D94C66" w:rsidP="009F480A">
      <w:r>
        <w:continuationSeparator/>
      </w:r>
    </w:p>
  </w:endnote>
  <w:endnote w:type="continuationNotice" w:id="1">
    <w:p w14:paraId="6D5B2D09" w14:textId="77777777" w:rsidR="00D94C66" w:rsidRDefault="00D94C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58196" w14:textId="77777777" w:rsidR="005D7895" w:rsidRDefault="005D789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F0FF8" w14:textId="77777777" w:rsidR="005D7895" w:rsidRDefault="005D789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A2E99" w14:textId="77777777" w:rsidR="005D7895" w:rsidRDefault="005D78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E51F9" w14:textId="77777777" w:rsidR="00D94C66" w:rsidRDefault="00D94C66" w:rsidP="009F480A">
      <w:r>
        <w:separator/>
      </w:r>
    </w:p>
  </w:footnote>
  <w:footnote w:type="continuationSeparator" w:id="0">
    <w:p w14:paraId="6406BC40" w14:textId="77777777" w:rsidR="00D94C66" w:rsidRDefault="00D94C66" w:rsidP="009F480A">
      <w:r>
        <w:continuationSeparator/>
      </w:r>
    </w:p>
  </w:footnote>
  <w:footnote w:type="continuationNotice" w:id="1">
    <w:p w14:paraId="10040B26" w14:textId="77777777" w:rsidR="00D94C66" w:rsidRDefault="00D94C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B5143" w14:textId="77777777" w:rsidR="005D7895" w:rsidRDefault="005D789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46395" w14:textId="070D88DC" w:rsidR="00BA0A52" w:rsidRDefault="00AD5A84" w:rsidP="00425E2B">
    <w:pPr>
      <w:pStyle w:val="Kopfzeile"/>
      <w:jc w:val="left"/>
    </w:pPr>
    <w:r>
      <w:rPr>
        <w:noProof/>
      </w:rPr>
      <w:drawing>
        <wp:anchor distT="0" distB="0" distL="114300" distR="114300" simplePos="0" relativeHeight="251660291" behindDoc="0" locked="0" layoutInCell="1" allowOverlap="1" wp14:anchorId="2D4802D7" wp14:editId="33C48E68">
          <wp:simplePos x="0" y="0"/>
          <wp:positionH relativeFrom="margin">
            <wp:posOffset>-537882</wp:posOffset>
          </wp:positionH>
          <wp:positionV relativeFrom="margin">
            <wp:posOffset>-1794734</wp:posOffset>
          </wp:positionV>
          <wp:extent cx="4033520" cy="1412240"/>
          <wp:effectExtent l="0" t="0" r="5080" b="0"/>
          <wp:wrapSquare wrapText="bothSides"/>
          <wp:docPr id="1409936275" name="Grafik 2"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64913" name="Grafik 2" descr="Ein Bild, das Text, Schrift, Grafiken, Screensh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4033520" cy="1412240"/>
                  </a:xfrm>
                  <a:prstGeom prst="rect">
                    <a:avLst/>
                  </a:prstGeom>
                </pic:spPr>
              </pic:pic>
            </a:graphicData>
          </a:graphic>
          <wp14:sizeRelH relativeFrom="margin">
            <wp14:pctWidth>0</wp14:pctWidth>
          </wp14:sizeRelH>
          <wp14:sizeRelV relativeFrom="margin">
            <wp14:pctHeight>0</wp14:pctHeight>
          </wp14:sizeRelV>
        </wp:anchor>
      </w:drawing>
    </w:r>
    <w:r w:rsidR="0002482C">
      <w:rPr>
        <w:noProof/>
      </w:rPr>
      <w:drawing>
        <wp:anchor distT="0" distB="0" distL="114300" distR="114300" simplePos="0" relativeHeight="251658240" behindDoc="1" locked="0" layoutInCell="1" allowOverlap="0" wp14:anchorId="2794E958" wp14:editId="2FE88A47">
          <wp:simplePos x="0" y="0"/>
          <wp:positionH relativeFrom="page">
            <wp:posOffset>0</wp:posOffset>
          </wp:positionH>
          <wp:positionV relativeFrom="page">
            <wp:posOffset>-10633</wp:posOffset>
          </wp:positionV>
          <wp:extent cx="8922864" cy="1071283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5837" cy="10716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10B09" w14:textId="39DBEE18" w:rsidR="00BA0A52" w:rsidRDefault="00094A59" w:rsidP="00094A59">
    <w:pPr>
      <w:pStyle w:val="Kopfzeile"/>
      <w:tabs>
        <w:tab w:val="clear" w:pos="9026"/>
        <w:tab w:val="left" w:pos="4513"/>
      </w:tabs>
    </w:pPr>
    <w:r>
      <w:tab/>
    </w:r>
  </w:p>
  <w:p w14:paraId="34FFC95E" w14:textId="7BA39F79" w:rsidR="00094A59" w:rsidRDefault="00986F04" w:rsidP="00986F04">
    <w:pPr>
      <w:pStyle w:val="Kopfzeile"/>
      <w:tabs>
        <w:tab w:val="clear" w:pos="4513"/>
        <w:tab w:val="clear" w:pos="9026"/>
        <w:tab w:val="left" w:pos="1890"/>
      </w:tabs>
    </w:pPr>
    <w:r>
      <w:tab/>
    </w:r>
  </w:p>
  <w:p w14:paraId="5D0BB276" w14:textId="24CA4C7C" w:rsidR="00094A59" w:rsidRDefault="00094A59" w:rsidP="00094A59">
    <w:pPr>
      <w:pStyle w:val="Kopfzeile"/>
      <w:tabs>
        <w:tab w:val="clear" w:pos="9026"/>
        <w:tab w:val="left" w:pos="4513"/>
      </w:tabs>
    </w:pPr>
  </w:p>
  <w:p w14:paraId="7FE4EEEF" w14:textId="0CAF4861" w:rsidR="00094A59" w:rsidRDefault="00094A59" w:rsidP="00094A59">
    <w:pPr>
      <w:pStyle w:val="Kopfzeile"/>
      <w:tabs>
        <w:tab w:val="clear" w:pos="9026"/>
        <w:tab w:val="left" w:pos="4513"/>
      </w:tabs>
    </w:pPr>
  </w:p>
  <w:p w14:paraId="3B7866F6" w14:textId="1512CE47" w:rsidR="00094A59" w:rsidRDefault="00094A59" w:rsidP="00094A59">
    <w:pPr>
      <w:pStyle w:val="Kopfzeile"/>
      <w:tabs>
        <w:tab w:val="clear" w:pos="9026"/>
        <w:tab w:val="left" w:pos="4513"/>
      </w:tabs>
    </w:pPr>
  </w:p>
  <w:p w14:paraId="0D802448" w14:textId="587BD601" w:rsidR="00094A59" w:rsidRDefault="00094A59" w:rsidP="00094A59">
    <w:pPr>
      <w:pStyle w:val="Kopfzeile"/>
      <w:tabs>
        <w:tab w:val="clear" w:pos="9026"/>
        <w:tab w:val="left" w:pos="4513"/>
      </w:tabs>
    </w:pPr>
  </w:p>
  <w:p w14:paraId="3DF9047C" w14:textId="77777777" w:rsidR="00147179" w:rsidRPr="00BA0A52" w:rsidRDefault="00147179" w:rsidP="009F480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D429F" w14:textId="0A9E88C2" w:rsidR="00C66205" w:rsidRDefault="00A570B8" w:rsidP="00BC0F1A">
    <w:pPr>
      <w:pStyle w:val="Kopfzeile"/>
      <w:jc w:val="right"/>
    </w:pPr>
    <w:r>
      <w:rPr>
        <w:noProof/>
      </w:rPr>
      <w:drawing>
        <wp:anchor distT="0" distB="0" distL="114300" distR="114300" simplePos="0" relativeHeight="251658243" behindDoc="0" locked="0" layoutInCell="1" allowOverlap="1" wp14:anchorId="6C383432" wp14:editId="0B0632FC">
          <wp:simplePos x="0" y="0"/>
          <wp:positionH relativeFrom="margin">
            <wp:posOffset>-540385</wp:posOffset>
          </wp:positionH>
          <wp:positionV relativeFrom="margin">
            <wp:posOffset>-1889125</wp:posOffset>
          </wp:positionV>
          <wp:extent cx="4033520" cy="1412240"/>
          <wp:effectExtent l="0" t="0" r="5080" b="0"/>
          <wp:wrapSquare wrapText="bothSides"/>
          <wp:docPr id="2014164913" name="Grafik 2"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64913" name="Grafik 2" descr="Ein Bild, das Text, Schrift, Grafiken, Screensh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4033520" cy="1412240"/>
                  </a:xfrm>
                  <a:prstGeom prst="rect">
                    <a:avLst/>
                  </a:prstGeom>
                </pic:spPr>
              </pic:pic>
            </a:graphicData>
          </a:graphic>
          <wp14:sizeRelH relativeFrom="margin">
            <wp14:pctWidth>0</wp14:pctWidth>
          </wp14:sizeRelH>
          <wp14:sizeRelV relativeFrom="margin">
            <wp14:pctHeight>0</wp14:pctHeight>
          </wp14:sizeRelV>
        </wp:anchor>
      </w:drawing>
    </w:r>
    <w:r w:rsidR="0002482C" w:rsidRPr="0002482C">
      <w:rPr>
        <w:noProof/>
      </w:rPr>
      <w:drawing>
        <wp:anchor distT="0" distB="0" distL="114300" distR="114300" simplePos="0" relativeHeight="251658242" behindDoc="1" locked="0" layoutInCell="1" allowOverlap="0" wp14:anchorId="076355C0" wp14:editId="0487EDF4">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p>
  <w:p w14:paraId="0E925F92" w14:textId="0D6584A6" w:rsidR="00B474F2" w:rsidRDefault="004E050A" w:rsidP="004E050A">
    <w:pPr>
      <w:pStyle w:val="Kopfzeile"/>
      <w:tabs>
        <w:tab w:val="clear" w:pos="9026"/>
        <w:tab w:val="left" w:pos="4513"/>
      </w:tabs>
      <w:rPr>
        <w:sz w:val="28"/>
        <w:szCs w:val="28"/>
      </w:rPr>
    </w:pPr>
    <w:r>
      <w:rPr>
        <w:sz w:val="28"/>
        <w:szCs w:val="28"/>
      </w:rPr>
      <w:tab/>
    </w:r>
  </w:p>
  <w:p w14:paraId="06903930" w14:textId="2F810FD7" w:rsidR="00094A59" w:rsidRDefault="00094A59" w:rsidP="004E050A">
    <w:pPr>
      <w:pStyle w:val="Kopfzeile"/>
      <w:tabs>
        <w:tab w:val="clear" w:pos="9026"/>
        <w:tab w:val="left" w:pos="4513"/>
      </w:tabs>
      <w:rPr>
        <w:sz w:val="28"/>
        <w:szCs w:val="28"/>
      </w:rPr>
    </w:pPr>
  </w:p>
  <w:p w14:paraId="0C76FB7B" w14:textId="1648DEA0" w:rsidR="00094A59" w:rsidRDefault="00094A59" w:rsidP="004E050A">
    <w:pPr>
      <w:pStyle w:val="Kopfzeile"/>
      <w:tabs>
        <w:tab w:val="clear" w:pos="9026"/>
        <w:tab w:val="left" w:pos="4513"/>
      </w:tabs>
      <w:rPr>
        <w:sz w:val="28"/>
        <w:szCs w:val="28"/>
      </w:rPr>
    </w:pPr>
  </w:p>
  <w:p w14:paraId="7A172457" w14:textId="1BFC5A0C" w:rsidR="00094A59" w:rsidRDefault="00094A59" w:rsidP="004E050A">
    <w:pPr>
      <w:pStyle w:val="Kopfzeile"/>
      <w:tabs>
        <w:tab w:val="clear" w:pos="9026"/>
        <w:tab w:val="left" w:pos="4513"/>
      </w:tabs>
      <w:rPr>
        <w:sz w:val="28"/>
        <w:szCs w:val="28"/>
      </w:rPr>
    </w:pPr>
  </w:p>
  <w:p w14:paraId="76F5F4E9" w14:textId="37514A04" w:rsidR="00094A59" w:rsidRDefault="00094A59" w:rsidP="004E050A">
    <w:pPr>
      <w:pStyle w:val="Kopfzeile"/>
      <w:tabs>
        <w:tab w:val="clear" w:pos="9026"/>
        <w:tab w:val="left" w:pos="4513"/>
      </w:tabs>
      <w:rPr>
        <w:sz w:val="28"/>
        <w:szCs w:val="28"/>
      </w:rPr>
    </w:pPr>
  </w:p>
  <w:p w14:paraId="1C99F843" w14:textId="28F1464A" w:rsidR="00094A59" w:rsidRPr="00C66205" w:rsidRDefault="00861A53" w:rsidP="004E050A">
    <w:pPr>
      <w:pStyle w:val="Kopfzeile"/>
      <w:tabs>
        <w:tab w:val="clear" w:pos="9026"/>
        <w:tab w:val="left" w:pos="4513"/>
      </w:tabs>
      <w:rPr>
        <w:sz w:val="28"/>
        <w:szCs w:val="28"/>
      </w:rPr>
    </w:pPr>
    <w:r>
      <w:rPr>
        <w:sz w:val="28"/>
        <w:szCs w:val="28"/>
      </w:rPr>
      <w:t>Presse</w:t>
    </w:r>
    <w:r w:rsidR="006851FE">
      <w:rPr>
        <w:sz w:val="28"/>
        <w:szCs w:val="28"/>
      </w:rPr>
      <w:t xml:space="preserve">mitteilung </w:t>
    </w:r>
    <w:r>
      <w:rPr>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639A"/>
    <w:rsid w:val="00010D40"/>
    <w:rsid w:val="0002482C"/>
    <w:rsid w:val="00073CE6"/>
    <w:rsid w:val="00076C89"/>
    <w:rsid w:val="00094A59"/>
    <w:rsid w:val="00096376"/>
    <w:rsid w:val="000B6080"/>
    <w:rsid w:val="000D4128"/>
    <w:rsid w:val="000D52AA"/>
    <w:rsid w:val="00101B67"/>
    <w:rsid w:val="0011684B"/>
    <w:rsid w:val="001237EF"/>
    <w:rsid w:val="00147179"/>
    <w:rsid w:val="001561A6"/>
    <w:rsid w:val="00190875"/>
    <w:rsid w:val="00193D9B"/>
    <w:rsid w:val="00194E1D"/>
    <w:rsid w:val="001B3150"/>
    <w:rsid w:val="001B799D"/>
    <w:rsid w:val="001E04C1"/>
    <w:rsid w:val="001F4257"/>
    <w:rsid w:val="002022A7"/>
    <w:rsid w:val="002378D9"/>
    <w:rsid w:val="002434D9"/>
    <w:rsid w:val="00275E24"/>
    <w:rsid w:val="002A416C"/>
    <w:rsid w:val="002E4111"/>
    <w:rsid w:val="002F622F"/>
    <w:rsid w:val="003051B2"/>
    <w:rsid w:val="00317E46"/>
    <w:rsid w:val="00330B57"/>
    <w:rsid w:val="003526B8"/>
    <w:rsid w:val="00357B8D"/>
    <w:rsid w:val="00367346"/>
    <w:rsid w:val="003712DB"/>
    <w:rsid w:val="00385F94"/>
    <w:rsid w:val="003C4FCF"/>
    <w:rsid w:val="003D2E75"/>
    <w:rsid w:val="003E3873"/>
    <w:rsid w:val="003E3A09"/>
    <w:rsid w:val="003F2B2A"/>
    <w:rsid w:val="003F345E"/>
    <w:rsid w:val="003F6592"/>
    <w:rsid w:val="00421CF7"/>
    <w:rsid w:val="00425E2B"/>
    <w:rsid w:val="00445866"/>
    <w:rsid w:val="00446E0D"/>
    <w:rsid w:val="00457D44"/>
    <w:rsid w:val="00481E33"/>
    <w:rsid w:val="004A4805"/>
    <w:rsid w:val="004E050A"/>
    <w:rsid w:val="005138F2"/>
    <w:rsid w:val="0054741A"/>
    <w:rsid w:val="00563267"/>
    <w:rsid w:val="00575B2D"/>
    <w:rsid w:val="0059771E"/>
    <w:rsid w:val="005D18AF"/>
    <w:rsid w:val="005D7895"/>
    <w:rsid w:val="0060274E"/>
    <w:rsid w:val="00611722"/>
    <w:rsid w:val="00630424"/>
    <w:rsid w:val="006526EA"/>
    <w:rsid w:val="006851FE"/>
    <w:rsid w:val="00693AB1"/>
    <w:rsid w:val="006A46B5"/>
    <w:rsid w:val="006B2D28"/>
    <w:rsid w:val="006C502A"/>
    <w:rsid w:val="007075F5"/>
    <w:rsid w:val="00714715"/>
    <w:rsid w:val="00720BEC"/>
    <w:rsid w:val="0072296B"/>
    <w:rsid w:val="007873AB"/>
    <w:rsid w:val="007949CC"/>
    <w:rsid w:val="007C2039"/>
    <w:rsid w:val="007C44FD"/>
    <w:rsid w:val="007D4B1A"/>
    <w:rsid w:val="00837299"/>
    <w:rsid w:val="00837736"/>
    <w:rsid w:val="0084587F"/>
    <w:rsid w:val="0084620E"/>
    <w:rsid w:val="00861A53"/>
    <w:rsid w:val="00866922"/>
    <w:rsid w:val="008F77FB"/>
    <w:rsid w:val="00927390"/>
    <w:rsid w:val="00931D17"/>
    <w:rsid w:val="00934A53"/>
    <w:rsid w:val="009352F2"/>
    <w:rsid w:val="00986F04"/>
    <w:rsid w:val="009936B9"/>
    <w:rsid w:val="00995F27"/>
    <w:rsid w:val="009C02E4"/>
    <w:rsid w:val="009C5052"/>
    <w:rsid w:val="009D78DA"/>
    <w:rsid w:val="009E6A38"/>
    <w:rsid w:val="009F480A"/>
    <w:rsid w:val="00A3637F"/>
    <w:rsid w:val="00A55D56"/>
    <w:rsid w:val="00A570B8"/>
    <w:rsid w:val="00A726D8"/>
    <w:rsid w:val="00AC299F"/>
    <w:rsid w:val="00AC7067"/>
    <w:rsid w:val="00AD5A84"/>
    <w:rsid w:val="00AD6E69"/>
    <w:rsid w:val="00B15CF8"/>
    <w:rsid w:val="00B254C2"/>
    <w:rsid w:val="00B474F2"/>
    <w:rsid w:val="00B706D8"/>
    <w:rsid w:val="00B90712"/>
    <w:rsid w:val="00BA0A52"/>
    <w:rsid w:val="00BB0B08"/>
    <w:rsid w:val="00BB4CE0"/>
    <w:rsid w:val="00BC0F1A"/>
    <w:rsid w:val="00C156A0"/>
    <w:rsid w:val="00C46C9B"/>
    <w:rsid w:val="00C47EA4"/>
    <w:rsid w:val="00C66205"/>
    <w:rsid w:val="00C715DD"/>
    <w:rsid w:val="00C731F0"/>
    <w:rsid w:val="00C90100"/>
    <w:rsid w:val="00D2628B"/>
    <w:rsid w:val="00D30467"/>
    <w:rsid w:val="00D40F0F"/>
    <w:rsid w:val="00D82E87"/>
    <w:rsid w:val="00D94C66"/>
    <w:rsid w:val="00DA5ED2"/>
    <w:rsid w:val="00DB4934"/>
    <w:rsid w:val="00DE095D"/>
    <w:rsid w:val="00DE110B"/>
    <w:rsid w:val="00E14C3A"/>
    <w:rsid w:val="00E2083F"/>
    <w:rsid w:val="00E55CEE"/>
    <w:rsid w:val="00E64422"/>
    <w:rsid w:val="00E85C37"/>
    <w:rsid w:val="00EF2630"/>
    <w:rsid w:val="00F27FEC"/>
    <w:rsid w:val="00F44351"/>
    <w:rsid w:val="00F61914"/>
    <w:rsid w:val="00F65CDF"/>
    <w:rsid w:val="00F719F1"/>
    <w:rsid w:val="00F829A6"/>
    <w:rsid w:val="00F85798"/>
    <w:rsid w:val="00FA2391"/>
    <w:rsid w:val="00FC1A69"/>
    <w:rsid w:val="00FC5764"/>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A467DB5E-3232-45D5-AE39-C50832B14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362302">
      <w:bodyDiv w:val="1"/>
      <w:marLeft w:val="0"/>
      <w:marRight w:val="0"/>
      <w:marTop w:val="0"/>
      <w:marBottom w:val="0"/>
      <w:divBdr>
        <w:top w:val="none" w:sz="0" w:space="0" w:color="auto"/>
        <w:left w:val="none" w:sz="0" w:space="0" w:color="auto"/>
        <w:bottom w:val="none" w:sz="0" w:space="0" w:color="auto"/>
        <w:right w:val="none" w:sz="0" w:space="0" w:color="auto"/>
      </w:divBdr>
      <w:divsChild>
        <w:div w:id="313872543">
          <w:marLeft w:val="0"/>
          <w:marRight w:val="0"/>
          <w:marTop w:val="0"/>
          <w:marBottom w:val="0"/>
          <w:divBdr>
            <w:top w:val="none" w:sz="0" w:space="0" w:color="auto"/>
            <w:left w:val="none" w:sz="0" w:space="0" w:color="auto"/>
            <w:bottom w:val="none" w:sz="0" w:space="0" w:color="auto"/>
            <w:right w:val="none" w:sz="0" w:space="0" w:color="auto"/>
          </w:divBdr>
        </w:div>
        <w:div w:id="303239315">
          <w:marLeft w:val="0"/>
          <w:marRight w:val="0"/>
          <w:marTop w:val="0"/>
          <w:marBottom w:val="0"/>
          <w:divBdr>
            <w:top w:val="none" w:sz="0" w:space="0" w:color="auto"/>
            <w:left w:val="none" w:sz="0" w:space="0" w:color="auto"/>
            <w:bottom w:val="none" w:sz="0" w:space="0" w:color="auto"/>
            <w:right w:val="none" w:sz="0" w:space="0" w:color="auto"/>
          </w:divBdr>
        </w:div>
        <w:div w:id="1850756008">
          <w:marLeft w:val="0"/>
          <w:marRight w:val="0"/>
          <w:marTop w:val="0"/>
          <w:marBottom w:val="0"/>
          <w:divBdr>
            <w:top w:val="none" w:sz="0" w:space="0" w:color="auto"/>
            <w:left w:val="none" w:sz="0" w:space="0" w:color="auto"/>
            <w:bottom w:val="none" w:sz="0" w:space="0" w:color="auto"/>
            <w:right w:val="none" w:sz="0" w:space="0" w:color="auto"/>
          </w:divBdr>
        </w:div>
        <w:div w:id="214704905">
          <w:marLeft w:val="0"/>
          <w:marRight w:val="0"/>
          <w:marTop w:val="0"/>
          <w:marBottom w:val="0"/>
          <w:divBdr>
            <w:top w:val="none" w:sz="0" w:space="0" w:color="auto"/>
            <w:left w:val="none" w:sz="0" w:space="0" w:color="auto"/>
            <w:bottom w:val="none" w:sz="0" w:space="0" w:color="auto"/>
            <w:right w:val="none" w:sz="0" w:space="0" w:color="auto"/>
          </w:divBdr>
        </w:div>
      </w:divsChild>
    </w:div>
    <w:div w:id="619654158">
      <w:bodyDiv w:val="1"/>
      <w:marLeft w:val="0"/>
      <w:marRight w:val="0"/>
      <w:marTop w:val="0"/>
      <w:marBottom w:val="0"/>
      <w:divBdr>
        <w:top w:val="none" w:sz="0" w:space="0" w:color="auto"/>
        <w:left w:val="none" w:sz="0" w:space="0" w:color="auto"/>
        <w:bottom w:val="none" w:sz="0" w:space="0" w:color="auto"/>
        <w:right w:val="none" w:sz="0" w:space="0" w:color="auto"/>
      </w:divBdr>
      <w:divsChild>
        <w:div w:id="460346059">
          <w:marLeft w:val="0"/>
          <w:marRight w:val="0"/>
          <w:marTop w:val="0"/>
          <w:marBottom w:val="0"/>
          <w:divBdr>
            <w:top w:val="none" w:sz="0" w:space="0" w:color="auto"/>
            <w:left w:val="none" w:sz="0" w:space="0" w:color="auto"/>
            <w:bottom w:val="none" w:sz="0" w:space="0" w:color="auto"/>
            <w:right w:val="none" w:sz="0" w:space="0" w:color="auto"/>
          </w:divBdr>
        </w:div>
        <w:div w:id="1628853371">
          <w:marLeft w:val="0"/>
          <w:marRight w:val="0"/>
          <w:marTop w:val="0"/>
          <w:marBottom w:val="0"/>
          <w:divBdr>
            <w:top w:val="none" w:sz="0" w:space="0" w:color="auto"/>
            <w:left w:val="none" w:sz="0" w:space="0" w:color="auto"/>
            <w:bottom w:val="none" w:sz="0" w:space="0" w:color="auto"/>
            <w:right w:val="none" w:sz="0" w:space="0" w:color="auto"/>
          </w:divBdr>
        </w:div>
        <w:div w:id="50546389">
          <w:marLeft w:val="0"/>
          <w:marRight w:val="0"/>
          <w:marTop w:val="0"/>
          <w:marBottom w:val="0"/>
          <w:divBdr>
            <w:top w:val="none" w:sz="0" w:space="0" w:color="auto"/>
            <w:left w:val="none" w:sz="0" w:space="0" w:color="auto"/>
            <w:bottom w:val="none" w:sz="0" w:space="0" w:color="auto"/>
            <w:right w:val="none" w:sz="0" w:space="0" w:color="auto"/>
          </w:divBdr>
        </w:div>
        <w:div w:id="2084716986">
          <w:marLeft w:val="0"/>
          <w:marRight w:val="0"/>
          <w:marTop w:val="0"/>
          <w:marBottom w:val="0"/>
          <w:divBdr>
            <w:top w:val="none" w:sz="0" w:space="0" w:color="auto"/>
            <w:left w:val="none" w:sz="0" w:space="0" w:color="auto"/>
            <w:bottom w:val="none" w:sz="0" w:space="0" w:color="auto"/>
            <w:right w:val="none" w:sz="0" w:space="0" w:color="auto"/>
          </w:divBdr>
        </w:div>
      </w:divsChild>
    </w:div>
    <w:div w:id="981539663">
      <w:bodyDiv w:val="1"/>
      <w:marLeft w:val="0"/>
      <w:marRight w:val="0"/>
      <w:marTop w:val="0"/>
      <w:marBottom w:val="0"/>
      <w:divBdr>
        <w:top w:val="none" w:sz="0" w:space="0" w:color="auto"/>
        <w:left w:val="none" w:sz="0" w:space="0" w:color="auto"/>
        <w:bottom w:val="none" w:sz="0" w:space="0" w:color="auto"/>
        <w:right w:val="none" w:sz="0" w:space="0" w:color="auto"/>
      </w:divBdr>
      <w:divsChild>
        <w:div w:id="812940962">
          <w:marLeft w:val="0"/>
          <w:marRight w:val="0"/>
          <w:marTop w:val="0"/>
          <w:marBottom w:val="0"/>
          <w:divBdr>
            <w:top w:val="none" w:sz="0" w:space="0" w:color="auto"/>
            <w:left w:val="none" w:sz="0" w:space="0" w:color="auto"/>
            <w:bottom w:val="none" w:sz="0" w:space="0" w:color="auto"/>
            <w:right w:val="none" w:sz="0" w:space="0" w:color="auto"/>
          </w:divBdr>
        </w:div>
        <w:div w:id="1073891271">
          <w:marLeft w:val="0"/>
          <w:marRight w:val="0"/>
          <w:marTop w:val="0"/>
          <w:marBottom w:val="0"/>
          <w:divBdr>
            <w:top w:val="none" w:sz="0" w:space="0" w:color="auto"/>
            <w:left w:val="none" w:sz="0" w:space="0" w:color="auto"/>
            <w:bottom w:val="none" w:sz="0" w:space="0" w:color="auto"/>
            <w:right w:val="none" w:sz="0" w:space="0" w:color="auto"/>
          </w:divBdr>
        </w:div>
      </w:divsChild>
    </w:div>
    <w:div w:id="1244683730">
      <w:bodyDiv w:val="1"/>
      <w:marLeft w:val="0"/>
      <w:marRight w:val="0"/>
      <w:marTop w:val="0"/>
      <w:marBottom w:val="0"/>
      <w:divBdr>
        <w:top w:val="none" w:sz="0" w:space="0" w:color="auto"/>
        <w:left w:val="none" w:sz="0" w:space="0" w:color="auto"/>
        <w:bottom w:val="none" w:sz="0" w:space="0" w:color="auto"/>
        <w:right w:val="none" w:sz="0" w:space="0" w:color="auto"/>
      </w:divBdr>
      <w:divsChild>
        <w:div w:id="1450514032">
          <w:marLeft w:val="0"/>
          <w:marRight w:val="0"/>
          <w:marTop w:val="0"/>
          <w:marBottom w:val="0"/>
          <w:divBdr>
            <w:top w:val="none" w:sz="0" w:space="0" w:color="auto"/>
            <w:left w:val="none" w:sz="0" w:space="0" w:color="auto"/>
            <w:bottom w:val="none" w:sz="0" w:space="0" w:color="auto"/>
            <w:right w:val="none" w:sz="0" w:space="0" w:color="auto"/>
          </w:divBdr>
        </w:div>
        <w:div w:id="1170486611">
          <w:marLeft w:val="0"/>
          <w:marRight w:val="0"/>
          <w:marTop w:val="0"/>
          <w:marBottom w:val="0"/>
          <w:divBdr>
            <w:top w:val="none" w:sz="0" w:space="0" w:color="auto"/>
            <w:left w:val="none" w:sz="0" w:space="0" w:color="auto"/>
            <w:bottom w:val="none" w:sz="0" w:space="0" w:color="auto"/>
            <w:right w:val="none" w:sz="0" w:space="0" w:color="auto"/>
          </w:divBdr>
        </w:div>
      </w:divsChild>
    </w:div>
    <w:div w:id="1252010032">
      <w:bodyDiv w:val="1"/>
      <w:marLeft w:val="0"/>
      <w:marRight w:val="0"/>
      <w:marTop w:val="0"/>
      <w:marBottom w:val="0"/>
      <w:divBdr>
        <w:top w:val="none" w:sz="0" w:space="0" w:color="auto"/>
        <w:left w:val="none" w:sz="0" w:space="0" w:color="auto"/>
        <w:bottom w:val="none" w:sz="0" w:space="0" w:color="auto"/>
        <w:right w:val="none" w:sz="0" w:space="0" w:color="auto"/>
      </w:divBdr>
      <w:divsChild>
        <w:div w:id="310599004">
          <w:marLeft w:val="0"/>
          <w:marRight w:val="0"/>
          <w:marTop w:val="0"/>
          <w:marBottom w:val="0"/>
          <w:divBdr>
            <w:top w:val="none" w:sz="0" w:space="0" w:color="auto"/>
            <w:left w:val="none" w:sz="0" w:space="0" w:color="auto"/>
            <w:bottom w:val="none" w:sz="0" w:space="0" w:color="auto"/>
            <w:right w:val="none" w:sz="0" w:space="0" w:color="auto"/>
          </w:divBdr>
        </w:div>
        <w:div w:id="660742331">
          <w:marLeft w:val="0"/>
          <w:marRight w:val="0"/>
          <w:marTop w:val="0"/>
          <w:marBottom w:val="0"/>
          <w:divBdr>
            <w:top w:val="none" w:sz="0" w:space="0" w:color="auto"/>
            <w:left w:val="none" w:sz="0" w:space="0" w:color="auto"/>
            <w:bottom w:val="none" w:sz="0" w:space="0" w:color="auto"/>
            <w:right w:val="none" w:sz="0" w:space="0" w:color="auto"/>
          </w:divBdr>
        </w:div>
      </w:divsChild>
    </w:div>
    <w:div w:id="1261835296">
      <w:bodyDiv w:val="1"/>
      <w:marLeft w:val="0"/>
      <w:marRight w:val="0"/>
      <w:marTop w:val="0"/>
      <w:marBottom w:val="0"/>
      <w:divBdr>
        <w:top w:val="none" w:sz="0" w:space="0" w:color="auto"/>
        <w:left w:val="none" w:sz="0" w:space="0" w:color="auto"/>
        <w:bottom w:val="none" w:sz="0" w:space="0" w:color="auto"/>
        <w:right w:val="none" w:sz="0" w:space="0" w:color="auto"/>
      </w:divBdr>
      <w:divsChild>
        <w:div w:id="434979209">
          <w:marLeft w:val="0"/>
          <w:marRight w:val="0"/>
          <w:marTop w:val="0"/>
          <w:marBottom w:val="0"/>
          <w:divBdr>
            <w:top w:val="none" w:sz="0" w:space="0" w:color="auto"/>
            <w:left w:val="none" w:sz="0" w:space="0" w:color="auto"/>
            <w:bottom w:val="none" w:sz="0" w:space="0" w:color="auto"/>
            <w:right w:val="none" w:sz="0" w:space="0" w:color="auto"/>
          </w:divBdr>
        </w:div>
        <w:div w:id="1301880492">
          <w:marLeft w:val="0"/>
          <w:marRight w:val="0"/>
          <w:marTop w:val="0"/>
          <w:marBottom w:val="0"/>
          <w:divBdr>
            <w:top w:val="none" w:sz="0" w:space="0" w:color="auto"/>
            <w:left w:val="none" w:sz="0" w:space="0" w:color="auto"/>
            <w:bottom w:val="none" w:sz="0" w:space="0" w:color="auto"/>
            <w:right w:val="none" w:sz="0" w:space="0" w:color="auto"/>
          </w:divBdr>
        </w:div>
      </w:divsChild>
    </w:div>
    <w:div w:id="1445736528">
      <w:bodyDiv w:val="1"/>
      <w:marLeft w:val="0"/>
      <w:marRight w:val="0"/>
      <w:marTop w:val="0"/>
      <w:marBottom w:val="0"/>
      <w:divBdr>
        <w:top w:val="none" w:sz="0" w:space="0" w:color="auto"/>
        <w:left w:val="none" w:sz="0" w:space="0" w:color="auto"/>
        <w:bottom w:val="none" w:sz="0" w:space="0" w:color="auto"/>
        <w:right w:val="none" w:sz="0" w:space="0" w:color="auto"/>
      </w:divBdr>
      <w:divsChild>
        <w:div w:id="1058473420">
          <w:marLeft w:val="0"/>
          <w:marRight w:val="0"/>
          <w:marTop w:val="0"/>
          <w:marBottom w:val="0"/>
          <w:divBdr>
            <w:top w:val="none" w:sz="0" w:space="0" w:color="auto"/>
            <w:left w:val="none" w:sz="0" w:space="0" w:color="auto"/>
            <w:bottom w:val="none" w:sz="0" w:space="0" w:color="auto"/>
            <w:right w:val="none" w:sz="0" w:space="0" w:color="auto"/>
          </w:divBdr>
        </w:div>
        <w:div w:id="1974872035">
          <w:marLeft w:val="0"/>
          <w:marRight w:val="0"/>
          <w:marTop w:val="0"/>
          <w:marBottom w:val="0"/>
          <w:divBdr>
            <w:top w:val="none" w:sz="0" w:space="0" w:color="auto"/>
            <w:left w:val="none" w:sz="0" w:space="0" w:color="auto"/>
            <w:bottom w:val="none" w:sz="0" w:space="0" w:color="auto"/>
            <w:right w:val="none" w:sz="0" w:space="0" w:color="auto"/>
          </w:divBdr>
        </w:div>
      </w:divsChild>
    </w:div>
    <w:div w:id="1681541673">
      <w:bodyDiv w:val="1"/>
      <w:marLeft w:val="0"/>
      <w:marRight w:val="0"/>
      <w:marTop w:val="0"/>
      <w:marBottom w:val="0"/>
      <w:divBdr>
        <w:top w:val="none" w:sz="0" w:space="0" w:color="auto"/>
        <w:left w:val="none" w:sz="0" w:space="0" w:color="auto"/>
        <w:bottom w:val="none" w:sz="0" w:space="0" w:color="auto"/>
        <w:right w:val="none" w:sz="0" w:space="0" w:color="auto"/>
      </w:divBdr>
      <w:divsChild>
        <w:div w:id="327562444">
          <w:marLeft w:val="0"/>
          <w:marRight w:val="0"/>
          <w:marTop w:val="0"/>
          <w:marBottom w:val="0"/>
          <w:divBdr>
            <w:top w:val="none" w:sz="0" w:space="0" w:color="auto"/>
            <w:left w:val="none" w:sz="0" w:space="0" w:color="auto"/>
            <w:bottom w:val="none" w:sz="0" w:space="0" w:color="auto"/>
            <w:right w:val="none" w:sz="0" w:space="0" w:color="auto"/>
          </w:divBdr>
        </w:div>
        <w:div w:id="341931516">
          <w:marLeft w:val="0"/>
          <w:marRight w:val="0"/>
          <w:marTop w:val="0"/>
          <w:marBottom w:val="0"/>
          <w:divBdr>
            <w:top w:val="none" w:sz="0" w:space="0" w:color="auto"/>
            <w:left w:val="none" w:sz="0" w:space="0" w:color="auto"/>
            <w:bottom w:val="none" w:sz="0" w:space="0" w:color="auto"/>
            <w:right w:val="none" w:sz="0" w:space="0" w:color="auto"/>
          </w:divBdr>
        </w:div>
        <w:div w:id="2103527697">
          <w:marLeft w:val="0"/>
          <w:marRight w:val="0"/>
          <w:marTop w:val="0"/>
          <w:marBottom w:val="0"/>
          <w:divBdr>
            <w:top w:val="none" w:sz="0" w:space="0" w:color="auto"/>
            <w:left w:val="none" w:sz="0" w:space="0" w:color="auto"/>
            <w:bottom w:val="none" w:sz="0" w:space="0" w:color="auto"/>
            <w:right w:val="none" w:sz="0" w:space="0" w:color="auto"/>
          </w:divBdr>
        </w:div>
        <w:div w:id="539587357">
          <w:marLeft w:val="0"/>
          <w:marRight w:val="0"/>
          <w:marTop w:val="0"/>
          <w:marBottom w:val="0"/>
          <w:divBdr>
            <w:top w:val="none" w:sz="0" w:space="0" w:color="auto"/>
            <w:left w:val="none" w:sz="0" w:space="0" w:color="auto"/>
            <w:bottom w:val="none" w:sz="0" w:space="0" w:color="auto"/>
            <w:right w:val="none" w:sz="0" w:space="0" w:color="auto"/>
          </w:divBdr>
        </w:div>
        <w:div w:id="1047223795">
          <w:marLeft w:val="0"/>
          <w:marRight w:val="0"/>
          <w:marTop w:val="0"/>
          <w:marBottom w:val="0"/>
          <w:divBdr>
            <w:top w:val="none" w:sz="0" w:space="0" w:color="auto"/>
            <w:left w:val="none" w:sz="0" w:space="0" w:color="auto"/>
            <w:bottom w:val="none" w:sz="0" w:space="0" w:color="auto"/>
            <w:right w:val="none" w:sz="0" w:space="0" w:color="auto"/>
          </w:divBdr>
        </w:div>
      </w:divsChild>
    </w:div>
    <w:div w:id="1705249705">
      <w:bodyDiv w:val="1"/>
      <w:marLeft w:val="0"/>
      <w:marRight w:val="0"/>
      <w:marTop w:val="0"/>
      <w:marBottom w:val="0"/>
      <w:divBdr>
        <w:top w:val="none" w:sz="0" w:space="0" w:color="auto"/>
        <w:left w:val="none" w:sz="0" w:space="0" w:color="auto"/>
        <w:bottom w:val="none" w:sz="0" w:space="0" w:color="auto"/>
        <w:right w:val="none" w:sz="0" w:space="0" w:color="auto"/>
      </w:divBdr>
      <w:divsChild>
        <w:div w:id="1041127701">
          <w:marLeft w:val="0"/>
          <w:marRight w:val="0"/>
          <w:marTop w:val="0"/>
          <w:marBottom w:val="0"/>
          <w:divBdr>
            <w:top w:val="none" w:sz="0" w:space="0" w:color="auto"/>
            <w:left w:val="none" w:sz="0" w:space="0" w:color="auto"/>
            <w:bottom w:val="none" w:sz="0" w:space="0" w:color="auto"/>
            <w:right w:val="none" w:sz="0" w:space="0" w:color="auto"/>
          </w:divBdr>
        </w:div>
        <w:div w:id="749621339">
          <w:marLeft w:val="0"/>
          <w:marRight w:val="0"/>
          <w:marTop w:val="0"/>
          <w:marBottom w:val="0"/>
          <w:divBdr>
            <w:top w:val="none" w:sz="0" w:space="0" w:color="auto"/>
            <w:left w:val="none" w:sz="0" w:space="0" w:color="auto"/>
            <w:bottom w:val="none" w:sz="0" w:space="0" w:color="auto"/>
            <w:right w:val="none" w:sz="0" w:space="0" w:color="auto"/>
          </w:divBdr>
        </w:div>
      </w:divsChild>
    </w:div>
    <w:div w:id="2115050007">
      <w:bodyDiv w:val="1"/>
      <w:marLeft w:val="0"/>
      <w:marRight w:val="0"/>
      <w:marTop w:val="0"/>
      <w:marBottom w:val="0"/>
      <w:divBdr>
        <w:top w:val="none" w:sz="0" w:space="0" w:color="auto"/>
        <w:left w:val="none" w:sz="0" w:space="0" w:color="auto"/>
        <w:bottom w:val="none" w:sz="0" w:space="0" w:color="auto"/>
        <w:right w:val="none" w:sz="0" w:space="0" w:color="auto"/>
      </w:divBdr>
      <w:divsChild>
        <w:div w:id="278608554">
          <w:marLeft w:val="0"/>
          <w:marRight w:val="0"/>
          <w:marTop w:val="0"/>
          <w:marBottom w:val="0"/>
          <w:divBdr>
            <w:top w:val="none" w:sz="0" w:space="0" w:color="auto"/>
            <w:left w:val="none" w:sz="0" w:space="0" w:color="auto"/>
            <w:bottom w:val="none" w:sz="0" w:space="0" w:color="auto"/>
            <w:right w:val="none" w:sz="0" w:space="0" w:color="auto"/>
          </w:divBdr>
        </w:div>
        <w:div w:id="837843073">
          <w:marLeft w:val="0"/>
          <w:marRight w:val="0"/>
          <w:marTop w:val="0"/>
          <w:marBottom w:val="0"/>
          <w:divBdr>
            <w:top w:val="none" w:sz="0" w:space="0" w:color="auto"/>
            <w:left w:val="none" w:sz="0" w:space="0" w:color="auto"/>
            <w:bottom w:val="none" w:sz="0" w:space="0" w:color="auto"/>
            <w:right w:val="none" w:sz="0" w:space="0" w:color="auto"/>
          </w:divBdr>
        </w:div>
        <w:div w:id="367923573">
          <w:marLeft w:val="0"/>
          <w:marRight w:val="0"/>
          <w:marTop w:val="0"/>
          <w:marBottom w:val="0"/>
          <w:divBdr>
            <w:top w:val="none" w:sz="0" w:space="0" w:color="auto"/>
            <w:left w:val="none" w:sz="0" w:space="0" w:color="auto"/>
            <w:bottom w:val="none" w:sz="0" w:space="0" w:color="auto"/>
            <w:right w:val="none" w:sz="0" w:space="0" w:color="auto"/>
          </w:divBdr>
        </w:div>
        <w:div w:id="1229071509">
          <w:marLeft w:val="0"/>
          <w:marRight w:val="0"/>
          <w:marTop w:val="0"/>
          <w:marBottom w:val="0"/>
          <w:divBdr>
            <w:top w:val="none" w:sz="0" w:space="0" w:color="auto"/>
            <w:left w:val="none" w:sz="0" w:space="0" w:color="auto"/>
            <w:bottom w:val="none" w:sz="0" w:space="0" w:color="auto"/>
            <w:right w:val="none" w:sz="0" w:space="0" w:color="auto"/>
          </w:divBdr>
        </w:div>
        <w:div w:id="1835564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telligent.com" TargetMode="Externa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2d4f0f1-aef2-4d0c-9a7f-9e9a83c45b9f">
      <UserInfo>
        <DisplayName/>
        <AccountId xsi:nil="true"/>
        <AccountType/>
      </UserInfo>
    </SharedWithUsers>
    <lcf76f155ced4ddcb4097134ff3c332f xmlns="ad681932-e79d-4aba-9b8b-79bbdbdea412">
      <Terms xmlns="http://schemas.microsoft.com/office/infopath/2007/PartnerControls"/>
    </lcf76f155ced4ddcb4097134ff3c332f>
    <TaxCatchAll xmlns="52d4f0f1-aef2-4d0c-9a7f-9e9a83c45b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43A81AE27EDE4B8209C5E1399669BF" ma:contentTypeVersion="18" ma:contentTypeDescription="Ein neues Dokument erstellen." ma:contentTypeScope="" ma:versionID="91870e07612f454ea904886f64af4276">
  <xsd:schema xmlns:xsd="http://www.w3.org/2001/XMLSchema" xmlns:xs="http://www.w3.org/2001/XMLSchema" xmlns:p="http://schemas.microsoft.com/office/2006/metadata/properties" xmlns:ns2="ad681932-e79d-4aba-9b8b-79bbdbdea412" xmlns:ns3="52d4f0f1-aef2-4d0c-9a7f-9e9a83c45b9f" targetNamespace="http://schemas.microsoft.com/office/2006/metadata/properties" ma:root="true" ma:fieldsID="1b9188120edb0ac3da30cc73d65b58df" ns2:_="" ns3:_="">
    <xsd:import namespace="ad681932-e79d-4aba-9b8b-79bbdbdea412"/>
    <xsd:import namespace="52d4f0f1-aef2-4d0c-9a7f-9e9a83c45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81932-e79d-4aba-9b8b-79bbdbdea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d4f0f1-aef2-4d0c-9a7f-9e9a83c45b9f"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154bbeaa-7712-4aac-8496-969e60ec557b}" ma:internalName="TaxCatchAll" ma:showField="CatchAllData" ma:web="52d4f0f1-aef2-4d0c-9a7f-9e9a83c45b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2.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52d4f0f1-aef2-4d0c-9a7f-9e9a83c45b9f"/>
    <ds:schemaRef ds:uri="ad681932-e79d-4aba-9b8b-79bbdbdea412"/>
  </ds:schemaRefs>
</ds:datastoreItem>
</file>

<file path=customXml/itemProps3.xml><?xml version="1.0" encoding="utf-8"?>
<ds:datastoreItem xmlns:ds="http://schemas.openxmlformats.org/officeDocument/2006/customXml" ds:itemID="{4D70256C-30CD-4887-9C35-918182948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81932-e79d-4aba-9b8b-79bbdbdea412"/>
    <ds:schemaRef ds:uri="52d4f0f1-aef2-4d0c-9a7f-9e9a83c45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3730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4313</CharactersWithSpaces>
  <SharedDoc>false</SharedDoc>
  <HLinks>
    <vt:vector size="12" baseType="variant">
      <vt:variant>
        <vt:i4>2555966</vt:i4>
      </vt:variant>
      <vt:variant>
        <vt:i4>3</vt:i4>
      </vt:variant>
      <vt:variant>
        <vt:i4>0</vt:i4>
      </vt:variant>
      <vt:variant>
        <vt:i4>5</vt:i4>
      </vt:variant>
      <vt:variant>
        <vt:lpwstr>http://www.btelligent.com/</vt:lpwstr>
      </vt:variant>
      <vt:variant>
        <vt:lpwstr/>
      </vt:variant>
      <vt:variant>
        <vt:i4>6750311</vt:i4>
      </vt:variant>
      <vt:variant>
        <vt:i4>0</vt:i4>
      </vt:variant>
      <vt:variant>
        <vt:i4>0</vt:i4>
      </vt:variant>
      <vt:variant>
        <vt:i4>5</vt:i4>
      </vt:variant>
      <vt:variant>
        <vt:lpwstr>http://www.worldofdata.de/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Alissa Kobayashi | b.telligent</cp:lastModifiedBy>
  <cp:revision>41</cp:revision>
  <cp:lastPrinted>2022-03-23T10:08:00Z</cp:lastPrinted>
  <dcterms:created xsi:type="dcterms:W3CDTF">2024-05-06T12:57:00Z</dcterms:created>
  <dcterms:modified xsi:type="dcterms:W3CDTF">2024-08-05T14:42:00Z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0x0101008143A81AE27EDE4B8209C5E1399669BF</vt:lpwstr>
  </property>
</Properties>
</file>